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C" w:rsidRPr="002F6E53" w:rsidRDefault="0073372C" w:rsidP="0073372C">
      <w:pPr>
        <w:pStyle w:val="Encabezado"/>
        <w:pBdr>
          <w:bottom w:val="thickThinSmallGap" w:sz="24" w:space="0" w:color="622423"/>
        </w:pBdr>
        <w:jc w:val="center"/>
        <w:rPr>
          <w:rFonts w:ascii="Century Gothic" w:eastAsia="Times New Roman" w:hAnsi="Century Gothic"/>
          <w:color w:val="1F497D"/>
          <w:sz w:val="32"/>
          <w:szCs w:val="32"/>
        </w:rPr>
      </w:pPr>
      <w:r>
        <w:rPr>
          <w:rFonts w:ascii="Century Gothic" w:eastAsia="Times New Roman" w:hAnsi="Century Gothic"/>
          <w:noProof/>
          <w:color w:val="1F497D"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-259080</wp:posOffset>
            </wp:positionV>
            <wp:extent cx="716280" cy="7950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E53">
        <w:rPr>
          <w:rFonts w:ascii="Century Gothic" w:eastAsia="Times New Roman" w:hAnsi="Century Gothic"/>
          <w:color w:val="1F497D"/>
          <w:sz w:val="32"/>
          <w:szCs w:val="32"/>
        </w:rPr>
        <w:t xml:space="preserve">Escuela Normal Superior N°4                                                       Estanislao S. </w:t>
      </w:r>
      <w:proofErr w:type="spellStart"/>
      <w:r w:rsidRPr="002F6E53">
        <w:rPr>
          <w:rFonts w:ascii="Century Gothic" w:eastAsia="Times New Roman" w:hAnsi="Century Gothic"/>
          <w:color w:val="1F497D"/>
          <w:sz w:val="32"/>
          <w:szCs w:val="32"/>
        </w:rPr>
        <w:t>Zeballos</w:t>
      </w:r>
      <w:proofErr w:type="spellEnd"/>
    </w:p>
    <w:p w:rsidR="0073372C" w:rsidRDefault="0073372C">
      <w:pPr>
        <w:rPr>
          <w:b/>
          <w:sz w:val="32"/>
          <w:szCs w:val="32"/>
          <w:u w:val="single"/>
        </w:rPr>
      </w:pPr>
    </w:p>
    <w:p w:rsidR="00335414" w:rsidRPr="001C2498" w:rsidRDefault="00335414">
      <w:pPr>
        <w:rPr>
          <w:b/>
          <w:sz w:val="32"/>
          <w:szCs w:val="32"/>
          <w:u w:val="single"/>
        </w:rPr>
      </w:pPr>
      <w:r w:rsidRPr="001C2498">
        <w:rPr>
          <w:b/>
          <w:sz w:val="32"/>
          <w:szCs w:val="32"/>
          <w:u w:val="single"/>
        </w:rPr>
        <w:t>BACHILLERATO CON ORIENTACIÓN DOCENTE</w:t>
      </w:r>
    </w:p>
    <w:p w:rsidR="00335414" w:rsidRPr="001C2498" w:rsidRDefault="00335414">
      <w:pPr>
        <w:rPr>
          <w:b/>
          <w:sz w:val="32"/>
          <w:szCs w:val="32"/>
          <w:u w:val="single"/>
        </w:rPr>
      </w:pPr>
      <w:r w:rsidRPr="001C2498">
        <w:rPr>
          <w:b/>
          <w:sz w:val="32"/>
          <w:szCs w:val="32"/>
          <w:u w:val="single"/>
        </w:rPr>
        <w:t>PROGRAMA DE</w:t>
      </w:r>
      <w:r w:rsidR="001C2498">
        <w:rPr>
          <w:b/>
          <w:sz w:val="32"/>
          <w:szCs w:val="32"/>
          <w:u w:val="single"/>
        </w:rPr>
        <w:t xml:space="preserve">: </w:t>
      </w:r>
      <w:r w:rsidR="00DC26B5">
        <w:rPr>
          <w:b/>
          <w:sz w:val="32"/>
          <w:szCs w:val="32"/>
          <w:u w:val="single"/>
        </w:rPr>
        <w:t xml:space="preserve"> PERSPECTIVAS PEDAG</w:t>
      </w:r>
      <w:r w:rsidRPr="001C2498">
        <w:rPr>
          <w:b/>
          <w:sz w:val="32"/>
          <w:szCs w:val="32"/>
          <w:u w:val="single"/>
        </w:rPr>
        <w:t>ÓGICAS</w:t>
      </w:r>
    </w:p>
    <w:p w:rsidR="00335414" w:rsidRPr="001C2498" w:rsidRDefault="00335414">
      <w:pPr>
        <w:rPr>
          <w:b/>
          <w:sz w:val="28"/>
          <w:szCs w:val="28"/>
          <w:u w:val="single"/>
        </w:rPr>
      </w:pPr>
      <w:r w:rsidRPr="001C2498">
        <w:rPr>
          <w:b/>
          <w:sz w:val="28"/>
          <w:szCs w:val="28"/>
          <w:u w:val="single"/>
        </w:rPr>
        <w:t>FUNDAMENTACIÓN:</w:t>
      </w:r>
    </w:p>
    <w:p w:rsidR="00335414" w:rsidRDefault="00335414">
      <w:r>
        <w:t xml:space="preserve">El abordaje de esta asignatura permitirá que los estudiantes conozcan las distintas formas históricas de encarar la </w:t>
      </w:r>
      <w:r w:rsidR="009B4D39">
        <w:t>Pedagogía. Las</w:t>
      </w:r>
      <w:r w:rsidR="00BB3396">
        <w:t xml:space="preserve"> perspectivas pedagógicas son la brújula que orienta el trabajo de los teóricos de la educación </w:t>
      </w:r>
      <w:proofErr w:type="gramStart"/>
      <w:r w:rsidR="00BB3396">
        <w:t>y ,</w:t>
      </w:r>
      <w:proofErr w:type="gramEnd"/>
      <w:r w:rsidR="00BB3396">
        <w:t xml:space="preserve"> consecuentemente, la tarea docente.</w:t>
      </w:r>
    </w:p>
    <w:p w:rsidR="00335414" w:rsidRDefault="00BB3396">
      <w:r>
        <w:t>Los estudiantes c</w:t>
      </w:r>
      <w:r w:rsidR="00335414">
        <w:t>onocerán a los pensadores más importantes y sus teorías, sus investigaciones y sus prácticas pedagógicas.</w:t>
      </w:r>
    </w:p>
    <w:p w:rsidR="00335414" w:rsidRDefault="00335414">
      <w:r>
        <w:t>Podrán observar la misma realidad desde las diferentes perspectivas y así desarrollar un pensamiento crítico sobre ellas.</w:t>
      </w:r>
    </w:p>
    <w:p w:rsidR="00335414" w:rsidRDefault="00335414">
      <w:r>
        <w:t xml:space="preserve">Es importante que realicen una valoración de cada una de las perspectivas que se estudiarán, </w:t>
      </w:r>
      <w:proofErr w:type="gramStart"/>
      <w:r>
        <w:t>y ,</w:t>
      </w:r>
      <w:proofErr w:type="gramEnd"/>
      <w:r>
        <w:t xml:space="preserve"> así, entender el momento histórico social y cultural en el que las mismas surgieron.</w:t>
      </w:r>
    </w:p>
    <w:p w:rsidR="00335414" w:rsidRDefault="00335414">
      <w:r>
        <w:t>Las perspectivas pedagógicas dan cuenta del sujeto de la educación al que están orientadas y de la sociedad de las que emergen.</w:t>
      </w:r>
    </w:p>
    <w:p w:rsidR="00547FA8" w:rsidRPr="001C2498" w:rsidRDefault="00547FA8">
      <w:pPr>
        <w:rPr>
          <w:b/>
          <w:u w:val="single"/>
        </w:rPr>
      </w:pPr>
      <w:r w:rsidRPr="001C2498">
        <w:rPr>
          <w:b/>
          <w:u w:val="single"/>
        </w:rPr>
        <w:t>OBJETIVOS</w:t>
      </w:r>
      <w:r w:rsidR="00560F3D" w:rsidRPr="001C2498">
        <w:rPr>
          <w:b/>
          <w:u w:val="single"/>
        </w:rPr>
        <w:t xml:space="preserve"> GENERALES</w:t>
      </w:r>
    </w:p>
    <w:p w:rsidR="00547FA8" w:rsidRDefault="00462932">
      <w:r>
        <w:t>Que los estudiantes rec</w:t>
      </w:r>
      <w:r w:rsidR="00547FA8">
        <w:t>o</w:t>
      </w:r>
      <w:r>
        <w:t>no</w:t>
      </w:r>
      <w:r w:rsidR="00547FA8">
        <w:t>zcan distintas perspectivas pedagógicas.</w:t>
      </w:r>
    </w:p>
    <w:p w:rsidR="00547FA8" w:rsidRDefault="00547FA8">
      <w:r>
        <w:t>Que relacionen  las perspectivas abordadas con los momentos históricos, sociales y culturales en los que surgen.</w:t>
      </w:r>
    </w:p>
    <w:p w:rsidR="00547FA8" w:rsidRDefault="00547FA8">
      <w:r>
        <w:t>Que conozcan el tipo de estudiante y docente que propone cada perspectiva.</w:t>
      </w:r>
    </w:p>
    <w:p w:rsidR="00547FA8" w:rsidRDefault="00547FA8">
      <w:r>
        <w:t>Que valore los aportes realizados por los pensadores de la educación.</w:t>
      </w:r>
    </w:p>
    <w:p w:rsidR="00547FA8" w:rsidRDefault="00547FA8">
      <w:r>
        <w:t>Que reconozca el avance de las propuestas en relación a la superación de las mismas</w:t>
      </w:r>
    </w:p>
    <w:p w:rsidR="002B5577" w:rsidRDefault="002B5577"/>
    <w:p w:rsidR="002B5577" w:rsidRDefault="002B5577"/>
    <w:p w:rsidR="002B5577" w:rsidRPr="001C2498" w:rsidRDefault="009927A8">
      <w:pPr>
        <w:rPr>
          <w:b/>
          <w:sz w:val="28"/>
          <w:szCs w:val="28"/>
          <w:u w:val="single"/>
        </w:rPr>
      </w:pPr>
      <w:r w:rsidRPr="001C2498">
        <w:rPr>
          <w:b/>
          <w:sz w:val="28"/>
          <w:szCs w:val="28"/>
          <w:u w:val="single"/>
        </w:rPr>
        <w:t>NODO 1:</w:t>
      </w:r>
      <w:r w:rsidR="00560F3D" w:rsidRPr="001C2498">
        <w:rPr>
          <w:b/>
          <w:sz w:val="28"/>
          <w:szCs w:val="28"/>
          <w:u w:val="single"/>
        </w:rPr>
        <w:t xml:space="preserve"> </w:t>
      </w:r>
      <w:proofErr w:type="gramStart"/>
      <w:r w:rsidR="00560F3D" w:rsidRPr="001C2498">
        <w:rPr>
          <w:b/>
          <w:sz w:val="28"/>
          <w:szCs w:val="28"/>
          <w:u w:val="single"/>
        </w:rPr>
        <w:t>PERSPECTIVAS ,</w:t>
      </w:r>
      <w:proofErr w:type="gramEnd"/>
      <w:r w:rsidR="00560F3D" w:rsidRPr="001C2498">
        <w:rPr>
          <w:b/>
          <w:sz w:val="28"/>
          <w:szCs w:val="28"/>
          <w:u w:val="single"/>
        </w:rPr>
        <w:t xml:space="preserve"> INFANCIA Y PEDAGOGÍA</w:t>
      </w:r>
    </w:p>
    <w:p w:rsidR="004071EA" w:rsidRPr="001C2498" w:rsidRDefault="004071EA">
      <w:pPr>
        <w:rPr>
          <w:b/>
          <w:u w:val="single"/>
        </w:rPr>
      </w:pPr>
      <w:r w:rsidRPr="001C2498">
        <w:rPr>
          <w:b/>
          <w:u w:val="single"/>
        </w:rPr>
        <w:t>Objetivos</w:t>
      </w:r>
      <w:r w:rsidR="00560F3D" w:rsidRPr="001C2498">
        <w:rPr>
          <w:b/>
          <w:u w:val="single"/>
        </w:rPr>
        <w:t xml:space="preserve"> específicos</w:t>
      </w:r>
      <w:r w:rsidRPr="001C2498">
        <w:rPr>
          <w:b/>
          <w:u w:val="single"/>
        </w:rPr>
        <w:t>:</w:t>
      </w:r>
    </w:p>
    <w:p w:rsidR="004071EA" w:rsidRDefault="004071EA">
      <w:r>
        <w:t xml:space="preserve"> Que reconozca la dialéctica delos procesos de enseñanza aprendizaje.</w:t>
      </w:r>
    </w:p>
    <w:p w:rsidR="004071EA" w:rsidRDefault="004071EA">
      <w:r>
        <w:lastRenderedPageBreak/>
        <w:t>Que distinga las propuestas de Rousseau y de Comenio.</w:t>
      </w:r>
    </w:p>
    <w:p w:rsidR="004071EA" w:rsidRDefault="004071EA">
      <w:r>
        <w:t>Que contextualice y justifique el surgimiento de la infancia como entidad</w:t>
      </w:r>
    </w:p>
    <w:p w:rsidR="004071EA" w:rsidRDefault="004071EA">
      <w:r>
        <w:t>Que  reflexione sobre las consecuencias de abordar la infancia como una etapa evolutiva.</w:t>
      </w:r>
    </w:p>
    <w:p w:rsidR="004071EA" w:rsidRDefault="004071EA"/>
    <w:p w:rsidR="009927A8" w:rsidRDefault="009927A8">
      <w:r>
        <w:t xml:space="preserve">Qué es enseñar y aprender. Infancia y </w:t>
      </w:r>
      <w:r w:rsidR="009B4D39">
        <w:t>pedagogía. Las</w:t>
      </w:r>
      <w:r>
        <w:t xml:space="preserve"> perspectivas pedagógicas. Qué es una perspectiva. Qué es un paradigma y cómo surge. Orígenes de la pedagogía. Comenio. Rousse</w:t>
      </w:r>
      <w:r w:rsidR="002B5577">
        <w:t>au y sus aportes a la pedagogía.</w:t>
      </w:r>
    </w:p>
    <w:p w:rsidR="002B5577" w:rsidRDefault="002B5577"/>
    <w:p w:rsidR="002B5577" w:rsidRPr="001C2498" w:rsidRDefault="009927A8">
      <w:pPr>
        <w:rPr>
          <w:b/>
          <w:sz w:val="28"/>
          <w:szCs w:val="28"/>
          <w:u w:val="single"/>
        </w:rPr>
      </w:pPr>
      <w:r w:rsidRPr="001C2498">
        <w:rPr>
          <w:b/>
          <w:sz w:val="28"/>
          <w:szCs w:val="28"/>
          <w:u w:val="single"/>
        </w:rPr>
        <w:t xml:space="preserve">NODO 2: </w:t>
      </w:r>
      <w:r w:rsidR="00560F3D" w:rsidRPr="001C2498">
        <w:rPr>
          <w:b/>
          <w:sz w:val="28"/>
          <w:szCs w:val="28"/>
          <w:u w:val="single"/>
        </w:rPr>
        <w:t>PERSPECTIVAS DE COMIENZO DEL SIGLO XX</w:t>
      </w:r>
    </w:p>
    <w:p w:rsidR="004071EA" w:rsidRPr="00560F3D" w:rsidRDefault="00560F3D">
      <w:pPr>
        <w:rPr>
          <w:b/>
          <w:u w:val="single"/>
        </w:rPr>
      </w:pPr>
      <w:r w:rsidRPr="00560F3D">
        <w:rPr>
          <w:b/>
          <w:u w:val="single"/>
        </w:rPr>
        <w:t>Objetivos específicos</w:t>
      </w:r>
      <w:r w:rsidR="004071EA" w:rsidRPr="00560F3D">
        <w:rPr>
          <w:b/>
          <w:u w:val="single"/>
        </w:rPr>
        <w:t>:</w:t>
      </w:r>
    </w:p>
    <w:p w:rsidR="004071EA" w:rsidRDefault="004071EA">
      <w:r>
        <w:t xml:space="preserve">Que conozca el aporte realizado por </w:t>
      </w:r>
      <w:proofErr w:type="spellStart"/>
      <w:r>
        <w:t>Pavlov</w:t>
      </w:r>
      <w:proofErr w:type="spellEnd"/>
    </w:p>
    <w:p w:rsidR="004071EA" w:rsidRDefault="004071EA">
      <w:r>
        <w:t>Que identifique la perspectiva conductista en situaciones de aprendizaje.</w:t>
      </w:r>
    </w:p>
    <w:p w:rsidR="004071EA" w:rsidRDefault="004071EA">
      <w:r>
        <w:t>Que conozca los aportes del Psicoanálisis a la educación</w:t>
      </w:r>
    </w:p>
    <w:p w:rsidR="002B5577" w:rsidRDefault="002B5577"/>
    <w:p w:rsidR="009927A8" w:rsidRDefault="009927A8">
      <w:r>
        <w:t>La pedagogía tradicional. El conductismo. Estímulo y respuesta. Aprendizaje por ensayo y error</w:t>
      </w:r>
    </w:p>
    <w:p w:rsidR="009927A8" w:rsidRDefault="009927A8">
      <w:r>
        <w:t xml:space="preserve">Reflejos condicionados. </w:t>
      </w:r>
      <w:proofErr w:type="spellStart"/>
      <w:r>
        <w:t>Pavlov</w:t>
      </w:r>
      <w:proofErr w:type="spellEnd"/>
      <w:r>
        <w:t>.</w:t>
      </w:r>
      <w:r w:rsidR="00BB3396">
        <w:t xml:space="preserve"> El aporte del Psicoanálisis a la educación.</w:t>
      </w:r>
    </w:p>
    <w:p w:rsidR="002B5577" w:rsidRDefault="002B5577"/>
    <w:p w:rsidR="00BB3396" w:rsidRPr="001C2498" w:rsidRDefault="00BB3396">
      <w:pPr>
        <w:rPr>
          <w:b/>
          <w:sz w:val="28"/>
          <w:szCs w:val="28"/>
          <w:u w:val="single"/>
        </w:rPr>
      </w:pPr>
      <w:r w:rsidRPr="001C2498">
        <w:rPr>
          <w:b/>
          <w:sz w:val="28"/>
          <w:szCs w:val="28"/>
          <w:u w:val="single"/>
        </w:rPr>
        <w:t>NODO 3</w:t>
      </w:r>
      <w:proofErr w:type="gramStart"/>
      <w:r w:rsidRPr="001C2498">
        <w:rPr>
          <w:b/>
          <w:sz w:val="28"/>
          <w:szCs w:val="28"/>
          <w:u w:val="single"/>
        </w:rPr>
        <w:t>:</w:t>
      </w:r>
      <w:r w:rsidR="00560F3D" w:rsidRPr="001C2498">
        <w:rPr>
          <w:b/>
          <w:sz w:val="28"/>
          <w:szCs w:val="28"/>
          <w:u w:val="single"/>
        </w:rPr>
        <w:t>PERSPECTIVA</w:t>
      </w:r>
      <w:proofErr w:type="gramEnd"/>
      <w:r w:rsidR="00560F3D" w:rsidRPr="001C2498">
        <w:rPr>
          <w:b/>
          <w:sz w:val="28"/>
          <w:szCs w:val="28"/>
          <w:u w:val="single"/>
        </w:rPr>
        <w:t xml:space="preserve"> CONSTRUCTIVISTA</w:t>
      </w:r>
    </w:p>
    <w:p w:rsidR="004071EA" w:rsidRPr="00560F3D" w:rsidRDefault="004071EA">
      <w:pPr>
        <w:rPr>
          <w:b/>
          <w:u w:val="single"/>
        </w:rPr>
      </w:pPr>
      <w:r w:rsidRPr="00560F3D">
        <w:rPr>
          <w:b/>
          <w:u w:val="single"/>
        </w:rPr>
        <w:t>Objetivos</w:t>
      </w:r>
      <w:r w:rsidR="00560F3D" w:rsidRPr="00560F3D">
        <w:rPr>
          <w:b/>
          <w:u w:val="single"/>
        </w:rPr>
        <w:t xml:space="preserve"> específicos</w:t>
      </w:r>
      <w:r w:rsidRPr="00560F3D">
        <w:rPr>
          <w:b/>
          <w:u w:val="single"/>
        </w:rPr>
        <w:t xml:space="preserve">: </w:t>
      </w:r>
    </w:p>
    <w:p w:rsidR="004071EA" w:rsidRDefault="004071EA">
      <w:r>
        <w:t>Que explique el concepto de adaptación de la teoría piagetiana.</w:t>
      </w:r>
    </w:p>
    <w:p w:rsidR="004071EA" w:rsidRDefault="004071EA">
      <w:r>
        <w:t>Que conozca las etapas del desarrollo de la inteligencia.</w:t>
      </w:r>
    </w:p>
    <w:p w:rsidR="004071EA" w:rsidRDefault="004071EA">
      <w:r>
        <w:t xml:space="preserve">Que reconozca distintas conductas infantiles y su pertenencia a los </w:t>
      </w:r>
      <w:proofErr w:type="gramStart"/>
      <w:r>
        <w:t>estadios .</w:t>
      </w:r>
      <w:proofErr w:type="gramEnd"/>
    </w:p>
    <w:p w:rsidR="004071EA" w:rsidRDefault="004071EA">
      <w:r>
        <w:t xml:space="preserve">Que interprete el aporte de </w:t>
      </w:r>
      <w:proofErr w:type="spellStart"/>
      <w:r>
        <w:t>Vigostky</w:t>
      </w:r>
      <w:proofErr w:type="spellEnd"/>
      <w:r>
        <w:t xml:space="preserve"> al </w:t>
      </w:r>
      <w:proofErr w:type="spellStart"/>
      <w:r>
        <w:t>construtivismo</w:t>
      </w:r>
      <w:proofErr w:type="spellEnd"/>
      <w:r>
        <w:t>.</w:t>
      </w:r>
    </w:p>
    <w:p w:rsidR="004071EA" w:rsidRDefault="004071EA"/>
    <w:p w:rsidR="00F369BB" w:rsidRDefault="00F369BB">
      <w:r>
        <w:t xml:space="preserve">El </w:t>
      </w:r>
      <w:proofErr w:type="gramStart"/>
      <w:r>
        <w:t>constructivismo .</w:t>
      </w:r>
      <w:proofErr w:type="gramEnd"/>
      <w:r>
        <w:t xml:space="preserve"> Piaget. </w:t>
      </w:r>
      <w:proofErr w:type="spellStart"/>
      <w:r>
        <w:t>Psicogénesis</w:t>
      </w:r>
      <w:proofErr w:type="spellEnd"/>
      <w:r>
        <w:t xml:space="preserve"> de la inteligencia. Adaptación. Las  etapas del desarrollo de la inteligencia.</w:t>
      </w:r>
    </w:p>
    <w:p w:rsidR="00F369BB" w:rsidRDefault="00F369BB">
      <w:proofErr w:type="spellStart"/>
      <w:r>
        <w:t>Vigostky</w:t>
      </w:r>
      <w:proofErr w:type="spellEnd"/>
      <w:r>
        <w:t>. La psicología cultural. La zona de desarrollo próximo.</w:t>
      </w:r>
    </w:p>
    <w:p w:rsidR="002B5577" w:rsidRDefault="002B5577"/>
    <w:p w:rsidR="00F97567" w:rsidRPr="00560F3D" w:rsidRDefault="00BB3396">
      <w:pPr>
        <w:rPr>
          <w:b/>
          <w:sz w:val="28"/>
          <w:szCs w:val="28"/>
          <w:u w:val="single"/>
        </w:rPr>
      </w:pPr>
      <w:r w:rsidRPr="00560F3D">
        <w:rPr>
          <w:b/>
          <w:sz w:val="28"/>
          <w:szCs w:val="28"/>
          <w:u w:val="single"/>
        </w:rPr>
        <w:lastRenderedPageBreak/>
        <w:t>NODO 4</w:t>
      </w:r>
      <w:r w:rsidR="00F97567" w:rsidRPr="00560F3D">
        <w:rPr>
          <w:b/>
          <w:sz w:val="28"/>
          <w:szCs w:val="28"/>
          <w:u w:val="single"/>
        </w:rPr>
        <w:t>:</w:t>
      </w:r>
      <w:r w:rsidR="00560F3D" w:rsidRPr="00560F3D">
        <w:rPr>
          <w:b/>
          <w:sz w:val="28"/>
          <w:szCs w:val="28"/>
          <w:u w:val="single"/>
        </w:rPr>
        <w:t xml:space="preserve"> LA PEDAGOGÍA LIBERADORA DE PAULO FREIRE</w:t>
      </w:r>
    </w:p>
    <w:p w:rsidR="004071EA" w:rsidRPr="00560F3D" w:rsidRDefault="00560F3D">
      <w:pPr>
        <w:rPr>
          <w:b/>
          <w:u w:val="single"/>
        </w:rPr>
      </w:pPr>
      <w:r w:rsidRPr="00560F3D">
        <w:rPr>
          <w:b/>
          <w:u w:val="single"/>
        </w:rPr>
        <w:t>Objetivos específicos:</w:t>
      </w:r>
    </w:p>
    <w:p w:rsidR="004071EA" w:rsidRDefault="004071EA">
      <w:r>
        <w:t>Que valore la obra de Paulo Freire.</w:t>
      </w:r>
    </w:p>
    <w:p w:rsidR="004071EA" w:rsidRDefault="004071EA">
      <w:r>
        <w:t>Que pueda conceptualizar las distintas dimensiones de su propuesta.</w:t>
      </w:r>
    </w:p>
    <w:p w:rsidR="004071EA" w:rsidRDefault="004071EA">
      <w:r>
        <w:t>Que desarrollo una actitud crítica ante esta perspectiva.</w:t>
      </w:r>
    </w:p>
    <w:p w:rsidR="004071EA" w:rsidRDefault="004071EA"/>
    <w:p w:rsidR="00F97567" w:rsidRDefault="00F97567">
      <w:r>
        <w:t>Freire. Pedagogía del oprimido. La educación  como liberadora. Distintas dimensiones de su teoría</w:t>
      </w:r>
      <w:r w:rsidR="00FE38DA">
        <w:t>. Carácter sistémico de su pedagogía.</w:t>
      </w:r>
    </w:p>
    <w:p w:rsidR="002B5577" w:rsidRDefault="002B5577"/>
    <w:p w:rsidR="00FE38DA" w:rsidRPr="001C2498" w:rsidRDefault="00BB3396">
      <w:pPr>
        <w:rPr>
          <w:b/>
          <w:sz w:val="28"/>
          <w:szCs w:val="28"/>
          <w:u w:val="single"/>
        </w:rPr>
      </w:pPr>
      <w:r w:rsidRPr="001C2498">
        <w:rPr>
          <w:b/>
          <w:sz w:val="28"/>
          <w:szCs w:val="28"/>
          <w:u w:val="single"/>
        </w:rPr>
        <w:t>NODO 5</w:t>
      </w:r>
      <w:proofErr w:type="gramStart"/>
      <w:r w:rsidR="00FE38DA" w:rsidRPr="001C2498">
        <w:rPr>
          <w:b/>
          <w:sz w:val="28"/>
          <w:szCs w:val="28"/>
          <w:u w:val="single"/>
        </w:rPr>
        <w:t>:</w:t>
      </w:r>
      <w:r w:rsidR="001C2498" w:rsidRPr="001C2498">
        <w:rPr>
          <w:b/>
          <w:sz w:val="28"/>
          <w:szCs w:val="28"/>
          <w:u w:val="single"/>
        </w:rPr>
        <w:t>PERSPECTIVAS</w:t>
      </w:r>
      <w:proofErr w:type="gramEnd"/>
      <w:r w:rsidR="001C2498" w:rsidRPr="001C2498">
        <w:rPr>
          <w:b/>
          <w:sz w:val="28"/>
          <w:szCs w:val="28"/>
          <w:u w:val="single"/>
        </w:rPr>
        <w:t xml:space="preserve"> PEDAGÓGICAS  EMERGENTES</w:t>
      </w:r>
    </w:p>
    <w:p w:rsidR="004071EA" w:rsidRPr="001C2498" w:rsidRDefault="001C2498">
      <w:pPr>
        <w:rPr>
          <w:b/>
          <w:u w:val="single"/>
        </w:rPr>
      </w:pPr>
      <w:r w:rsidRPr="001C2498">
        <w:rPr>
          <w:b/>
          <w:u w:val="single"/>
        </w:rPr>
        <w:t>Objetivos específicos:</w:t>
      </w:r>
    </w:p>
    <w:p w:rsidR="004071EA" w:rsidRDefault="00195FB3">
      <w:r>
        <w:t xml:space="preserve">Que conozca las ideas </w:t>
      </w:r>
      <w:proofErr w:type="spellStart"/>
      <w:r>
        <w:t>pansophianas</w:t>
      </w:r>
      <w:proofErr w:type="spellEnd"/>
    </w:p>
    <w:p w:rsidR="00195FB3" w:rsidRDefault="00195FB3">
      <w:r>
        <w:t>Que investigue sobre ellas y su surgimiento.</w:t>
      </w:r>
    </w:p>
    <w:p w:rsidR="00195FB3" w:rsidRDefault="00195FB3">
      <w:r>
        <w:t>Que reflexione sobre su origen y su implementación</w:t>
      </w:r>
    </w:p>
    <w:p w:rsidR="00195FB3" w:rsidRDefault="00195FB3">
      <w:r>
        <w:t>Que reconozca los aportes que hacen a la pedagogía.</w:t>
      </w:r>
    </w:p>
    <w:p w:rsidR="00FE38DA" w:rsidRDefault="00FE38DA">
      <w:r>
        <w:t xml:space="preserve">Ideas </w:t>
      </w:r>
      <w:proofErr w:type="spellStart"/>
      <w:r>
        <w:t>pansophianas</w:t>
      </w:r>
      <w:proofErr w:type="spellEnd"/>
      <w:r>
        <w:t xml:space="preserve">. La escuela como institución obsoleta.  El rol de los padres para mejorar las oportunidades educativas de los hijos. </w:t>
      </w:r>
      <w:r w:rsidR="00BB3396">
        <w:t>Ped</w:t>
      </w:r>
      <w:r w:rsidR="00547FA8">
        <w:t xml:space="preserve">agogía </w:t>
      </w:r>
      <w:proofErr w:type="spellStart"/>
      <w:r w:rsidR="00547FA8">
        <w:t>Waldorf</w:t>
      </w:r>
      <w:proofErr w:type="spellEnd"/>
      <w:r w:rsidR="00547FA8">
        <w:t>. Educación y tic</w:t>
      </w:r>
      <w:r w:rsidR="00BB3396">
        <w:t>.</w:t>
      </w:r>
      <w:r w:rsidR="00547FA8">
        <w:t xml:space="preserve"> </w:t>
      </w:r>
      <w:r w:rsidR="00BB3396">
        <w:t>El lugar de lo grupal en el aprendizaje.</w:t>
      </w:r>
    </w:p>
    <w:p w:rsidR="002B5577" w:rsidRDefault="002B5577"/>
    <w:p w:rsidR="00EA77E4" w:rsidRPr="001C2498" w:rsidRDefault="00EA77E4">
      <w:pPr>
        <w:rPr>
          <w:b/>
          <w:sz w:val="28"/>
          <w:szCs w:val="28"/>
          <w:u w:val="single"/>
        </w:rPr>
      </w:pPr>
      <w:r w:rsidRPr="001C2498">
        <w:rPr>
          <w:b/>
          <w:sz w:val="28"/>
          <w:szCs w:val="28"/>
          <w:u w:val="single"/>
        </w:rPr>
        <w:t>CRITERIOS DE EVALUACIÓN:</w:t>
      </w:r>
    </w:p>
    <w:p w:rsidR="00EA77E4" w:rsidRDefault="00EA77E4">
      <w:r>
        <w:t xml:space="preserve">La evaluación se realizará en sus tres </w:t>
      </w:r>
      <w:proofErr w:type="gramStart"/>
      <w:r>
        <w:t>dimensiones :</w:t>
      </w:r>
      <w:proofErr w:type="gramEnd"/>
      <w:r>
        <w:t xml:space="preserve"> actitudinal, conceptual y procedimental.</w:t>
      </w:r>
    </w:p>
    <w:p w:rsidR="00EA77E4" w:rsidRDefault="00EA77E4">
      <w:r>
        <w:t>Los estudiantes deberán investigar lo</w:t>
      </w:r>
      <w:r w:rsidR="00547FA8">
        <w:t>s distintos temas que se trate</w:t>
      </w:r>
      <w:r>
        <w:t xml:space="preserve">n </w:t>
      </w:r>
      <w:proofErr w:type="gramStart"/>
      <w:r>
        <w:t>el</w:t>
      </w:r>
      <w:proofErr w:type="gramEnd"/>
      <w:r>
        <w:t xml:space="preserve"> clase y hacer </w:t>
      </w:r>
      <w:r w:rsidR="00547FA8">
        <w:t xml:space="preserve"> y presentarlos desde la perspectiva pedagógica que promueven.</w:t>
      </w:r>
    </w:p>
    <w:p w:rsidR="00547FA8" w:rsidRDefault="00547FA8">
      <w:r>
        <w:t>La evaluación conceptual tendrá distintas instancias: realización de trabajos prácticos grupales e individuales, trabajo colaborativo, exposiciones orales, evaluación escrita individual.</w:t>
      </w:r>
    </w:p>
    <w:p w:rsidR="00547FA8" w:rsidRDefault="00547FA8">
      <w:r>
        <w:t>Desde lo actitudinal se alentará la crítica constructiva de los procesos de aprendizaje que involucran a los estudiantes y se favorecerá la actitud creativa en cuanto al desarrollo de los mismos.</w:t>
      </w:r>
    </w:p>
    <w:p w:rsidR="002B5577" w:rsidRDefault="002B5577"/>
    <w:p w:rsidR="00847265" w:rsidRDefault="00847265">
      <w:pPr>
        <w:rPr>
          <w:b/>
          <w:sz w:val="28"/>
          <w:szCs w:val="28"/>
          <w:u w:val="single"/>
        </w:rPr>
      </w:pPr>
      <w:r w:rsidRPr="00847265">
        <w:rPr>
          <w:b/>
          <w:sz w:val="28"/>
          <w:szCs w:val="28"/>
          <w:u w:val="single"/>
        </w:rPr>
        <w:t>BIBLIOGRAFÍA GENERAL:</w:t>
      </w:r>
    </w:p>
    <w:p w:rsidR="00847265" w:rsidRPr="0073372C" w:rsidRDefault="00847265">
      <w:pPr>
        <w:rPr>
          <w:sz w:val="28"/>
          <w:szCs w:val="28"/>
        </w:rPr>
      </w:pPr>
      <w:r w:rsidRPr="0073372C">
        <w:rPr>
          <w:sz w:val="28"/>
          <w:szCs w:val="28"/>
          <w:u w:val="single"/>
        </w:rPr>
        <w:lastRenderedPageBreak/>
        <w:t>N</w:t>
      </w:r>
      <w:r w:rsidRPr="0073372C">
        <w:rPr>
          <w:sz w:val="28"/>
          <w:szCs w:val="28"/>
        </w:rPr>
        <w:t>ARODOWSKI, MARIANO, Infancia y poder</w:t>
      </w:r>
    </w:p>
    <w:p w:rsidR="00847265" w:rsidRPr="0073372C" w:rsidRDefault="00847265">
      <w:pPr>
        <w:rPr>
          <w:sz w:val="28"/>
          <w:szCs w:val="28"/>
        </w:rPr>
      </w:pPr>
      <w:r w:rsidRPr="0073372C">
        <w:rPr>
          <w:sz w:val="28"/>
          <w:szCs w:val="28"/>
        </w:rPr>
        <w:t>GVIRTZ, SILVINA, La educación ayer, hoy y mañana</w:t>
      </w:r>
    </w:p>
    <w:p w:rsidR="00847265" w:rsidRPr="0073372C" w:rsidRDefault="00540E91">
      <w:pPr>
        <w:rPr>
          <w:sz w:val="28"/>
          <w:szCs w:val="28"/>
        </w:rPr>
      </w:pPr>
      <w:r w:rsidRPr="0073372C">
        <w:rPr>
          <w:sz w:val="28"/>
          <w:szCs w:val="28"/>
        </w:rPr>
        <w:t xml:space="preserve">PIAGET, JEAN, </w:t>
      </w:r>
      <w:proofErr w:type="spellStart"/>
      <w:r w:rsidRPr="0073372C">
        <w:rPr>
          <w:sz w:val="28"/>
          <w:szCs w:val="28"/>
        </w:rPr>
        <w:t>Séis</w:t>
      </w:r>
      <w:proofErr w:type="spellEnd"/>
      <w:r w:rsidRPr="0073372C">
        <w:rPr>
          <w:sz w:val="28"/>
          <w:szCs w:val="28"/>
        </w:rPr>
        <w:t xml:space="preserve"> estudios de psicología.</w:t>
      </w:r>
    </w:p>
    <w:p w:rsidR="00540E91" w:rsidRPr="0073372C" w:rsidRDefault="002B5577">
      <w:pPr>
        <w:rPr>
          <w:sz w:val="28"/>
          <w:szCs w:val="28"/>
        </w:rPr>
      </w:pPr>
      <w:r w:rsidRPr="0073372C">
        <w:rPr>
          <w:sz w:val="28"/>
          <w:szCs w:val="28"/>
        </w:rPr>
        <w:t>STASIEJKO, HALINA, Recopilación Desarrollo de la inteligencia</w:t>
      </w:r>
    </w:p>
    <w:p w:rsidR="002B5577" w:rsidRPr="0073372C" w:rsidRDefault="002B5577">
      <w:pPr>
        <w:rPr>
          <w:sz w:val="28"/>
          <w:szCs w:val="28"/>
        </w:rPr>
      </w:pPr>
      <w:proofErr w:type="spellStart"/>
      <w:r w:rsidRPr="0073372C">
        <w:rPr>
          <w:sz w:val="28"/>
          <w:szCs w:val="28"/>
        </w:rPr>
        <w:t>ViGOTSKY</w:t>
      </w:r>
      <w:proofErr w:type="spellEnd"/>
      <w:r w:rsidRPr="0073372C">
        <w:rPr>
          <w:sz w:val="28"/>
          <w:szCs w:val="28"/>
        </w:rPr>
        <w:t>, LEV, Pensamiento y lenguaje</w:t>
      </w:r>
    </w:p>
    <w:p w:rsidR="002B5577" w:rsidRPr="0073372C" w:rsidRDefault="002B5577">
      <w:pPr>
        <w:rPr>
          <w:sz w:val="28"/>
          <w:szCs w:val="28"/>
        </w:rPr>
      </w:pPr>
      <w:r w:rsidRPr="0073372C">
        <w:rPr>
          <w:sz w:val="28"/>
          <w:szCs w:val="28"/>
        </w:rPr>
        <w:t>FREIRE, PAULO, Pedagogía del oprimido</w:t>
      </w:r>
    </w:p>
    <w:p w:rsidR="002B5577" w:rsidRPr="0073372C" w:rsidRDefault="002B5577">
      <w:pPr>
        <w:rPr>
          <w:sz w:val="28"/>
          <w:szCs w:val="28"/>
        </w:rPr>
      </w:pPr>
      <w:r w:rsidRPr="0073372C">
        <w:rPr>
          <w:sz w:val="28"/>
          <w:szCs w:val="28"/>
        </w:rPr>
        <w:t>FREIRE, PAULO, Pedagogía de la esperanza</w:t>
      </w:r>
      <w:bookmarkStart w:id="0" w:name="_GoBack"/>
      <w:bookmarkEnd w:id="0"/>
    </w:p>
    <w:p w:rsidR="002B5577" w:rsidRPr="0073372C" w:rsidRDefault="002B5577">
      <w:pPr>
        <w:rPr>
          <w:sz w:val="28"/>
          <w:szCs w:val="28"/>
        </w:rPr>
      </w:pPr>
      <w:r w:rsidRPr="0073372C">
        <w:rPr>
          <w:sz w:val="28"/>
          <w:szCs w:val="28"/>
        </w:rPr>
        <w:t xml:space="preserve">NARODOWSKI Y OTROS, Ideas </w:t>
      </w:r>
      <w:proofErr w:type="spellStart"/>
      <w:r w:rsidRPr="0073372C">
        <w:rPr>
          <w:sz w:val="28"/>
          <w:szCs w:val="28"/>
        </w:rPr>
        <w:t>pansophianas</w:t>
      </w:r>
      <w:proofErr w:type="spellEnd"/>
    </w:p>
    <w:p w:rsidR="002B5577" w:rsidRPr="00847265" w:rsidRDefault="002B5577">
      <w:pPr>
        <w:rPr>
          <w:b/>
          <w:sz w:val="28"/>
          <w:szCs w:val="28"/>
        </w:rPr>
      </w:pPr>
      <w:r w:rsidRPr="0073372C">
        <w:rPr>
          <w:sz w:val="28"/>
          <w:szCs w:val="28"/>
        </w:rPr>
        <w:t>PALLADINO, ENRIQUE, Sujetos de la educació</w:t>
      </w:r>
      <w:r>
        <w:rPr>
          <w:b/>
          <w:sz w:val="28"/>
          <w:szCs w:val="28"/>
        </w:rPr>
        <w:t>n</w:t>
      </w:r>
    </w:p>
    <w:sectPr w:rsidR="002B5577" w:rsidRPr="00847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14"/>
    <w:rsid w:val="00133B1C"/>
    <w:rsid w:val="00195FB3"/>
    <w:rsid w:val="001C2498"/>
    <w:rsid w:val="002B5577"/>
    <w:rsid w:val="00335414"/>
    <w:rsid w:val="004071EA"/>
    <w:rsid w:val="00462932"/>
    <w:rsid w:val="00540E91"/>
    <w:rsid w:val="00547FA8"/>
    <w:rsid w:val="00560F3D"/>
    <w:rsid w:val="0073372C"/>
    <w:rsid w:val="00847265"/>
    <w:rsid w:val="00855653"/>
    <w:rsid w:val="009927A8"/>
    <w:rsid w:val="00992BB6"/>
    <w:rsid w:val="009B4D39"/>
    <w:rsid w:val="00BB3396"/>
    <w:rsid w:val="00D41DE6"/>
    <w:rsid w:val="00DC26B5"/>
    <w:rsid w:val="00EA77E4"/>
    <w:rsid w:val="00F369BB"/>
    <w:rsid w:val="00F97567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372C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337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372C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337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</cp:lastModifiedBy>
  <cp:revision>2</cp:revision>
  <cp:lastPrinted>2019-02-17T02:03:00Z</cp:lastPrinted>
  <dcterms:created xsi:type="dcterms:W3CDTF">2020-04-25T20:49:00Z</dcterms:created>
  <dcterms:modified xsi:type="dcterms:W3CDTF">2020-04-25T20:49:00Z</dcterms:modified>
</cp:coreProperties>
</file>