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EF" w:rsidRPr="00BA7FEF" w:rsidRDefault="00BA7FEF" w:rsidP="00BA7FEF">
      <w:pPr>
        <w:pBdr>
          <w:bottom w:val="thickThinSmallGap" w:sz="24" w:space="0" w:color="622423"/>
        </w:pBdr>
        <w:tabs>
          <w:tab w:val="center" w:pos="4419"/>
          <w:tab w:val="right" w:pos="8838"/>
        </w:tabs>
        <w:jc w:val="center"/>
        <w:rPr>
          <w:rFonts w:ascii="Century Gothic" w:eastAsia="Times New Roman" w:hAnsi="Century Gothic" w:cs="Times New Roman"/>
          <w:b/>
          <w:color w:val="1F497D"/>
          <w:sz w:val="32"/>
          <w:szCs w:val="32"/>
        </w:rPr>
      </w:pPr>
      <w:r w:rsidRPr="00BA7FEF">
        <w:rPr>
          <w:rFonts w:ascii="Century Gothic" w:eastAsia="Times New Roman" w:hAnsi="Century Gothic" w:cs="Times New Roman"/>
          <w:b/>
          <w:noProof/>
          <w:color w:val="1F497D"/>
          <w:sz w:val="32"/>
          <w:szCs w:val="32"/>
          <w:lang w:eastAsia="es-AR"/>
        </w:rPr>
        <w:drawing>
          <wp:anchor distT="0" distB="0" distL="114300" distR="114300" simplePos="0" relativeHeight="251659264" behindDoc="0" locked="0" layoutInCell="1" allowOverlap="1" wp14:anchorId="4BB224B5" wp14:editId="0C370CEC">
            <wp:simplePos x="0" y="0"/>
            <wp:positionH relativeFrom="column">
              <wp:posOffset>-839470</wp:posOffset>
            </wp:positionH>
            <wp:positionV relativeFrom="paragraph">
              <wp:posOffset>-259080</wp:posOffset>
            </wp:positionV>
            <wp:extent cx="716280" cy="795020"/>
            <wp:effectExtent l="0" t="0" r="0" b="508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7FEF">
        <w:rPr>
          <w:rFonts w:ascii="Century Gothic" w:eastAsia="Times New Roman" w:hAnsi="Century Gothic" w:cs="Times New Roman"/>
          <w:b/>
          <w:color w:val="1F497D"/>
          <w:sz w:val="32"/>
          <w:szCs w:val="32"/>
        </w:rPr>
        <w:t xml:space="preserve">Escuela Normal Superior N°4                                                       Estanislao S. </w:t>
      </w:r>
      <w:proofErr w:type="spellStart"/>
      <w:r w:rsidRPr="00BA7FEF">
        <w:rPr>
          <w:rFonts w:ascii="Century Gothic" w:eastAsia="Times New Roman" w:hAnsi="Century Gothic" w:cs="Times New Roman"/>
          <w:b/>
          <w:color w:val="1F497D"/>
          <w:sz w:val="32"/>
          <w:szCs w:val="32"/>
        </w:rPr>
        <w:t>Zeballos</w:t>
      </w:r>
      <w:proofErr w:type="spellEnd"/>
    </w:p>
    <w:p w:rsidR="00BA7FEF" w:rsidRPr="00BA7FEF" w:rsidRDefault="00BA7FEF" w:rsidP="00CE7CCB">
      <w:pPr>
        <w:jc w:val="both"/>
        <w:rPr>
          <w:b/>
          <w:i/>
          <w:sz w:val="28"/>
          <w:szCs w:val="28"/>
          <w:u w:val="single"/>
        </w:rPr>
      </w:pPr>
    </w:p>
    <w:p w:rsidR="00402C59" w:rsidRPr="00BA7FEF" w:rsidRDefault="00402C59" w:rsidP="00CE7CCB">
      <w:pPr>
        <w:jc w:val="both"/>
        <w:rPr>
          <w:b/>
          <w:i/>
          <w:sz w:val="28"/>
          <w:szCs w:val="28"/>
        </w:rPr>
      </w:pPr>
      <w:r w:rsidRPr="00BA7FEF">
        <w:rPr>
          <w:b/>
          <w:i/>
          <w:sz w:val="28"/>
          <w:szCs w:val="28"/>
          <w:u w:val="single"/>
        </w:rPr>
        <w:t>ASIGNATURA</w:t>
      </w:r>
      <w:r w:rsidRPr="00BA7FEF">
        <w:rPr>
          <w:b/>
          <w:i/>
          <w:sz w:val="28"/>
          <w:szCs w:val="28"/>
        </w:rPr>
        <w:t>: EDUCACIÓN Y ESTADO</w:t>
      </w:r>
    </w:p>
    <w:p w:rsidR="00402C59" w:rsidRPr="00BA7FEF" w:rsidRDefault="00402C59" w:rsidP="00CE7CCB">
      <w:pPr>
        <w:jc w:val="both"/>
        <w:rPr>
          <w:b/>
          <w:sz w:val="28"/>
          <w:szCs w:val="28"/>
        </w:rPr>
      </w:pPr>
      <w:r w:rsidRPr="00BA7FEF">
        <w:rPr>
          <w:b/>
          <w:sz w:val="28"/>
          <w:szCs w:val="28"/>
          <w:u w:val="single"/>
        </w:rPr>
        <w:t>MODALIDAD</w:t>
      </w:r>
      <w:r w:rsidRPr="00BA7FEF">
        <w:rPr>
          <w:b/>
          <w:sz w:val="28"/>
          <w:szCs w:val="28"/>
        </w:rPr>
        <w:t>: BACHILLERATO CON ORIENTACIÓN EN EDUCACIÓN</w:t>
      </w:r>
    </w:p>
    <w:p w:rsidR="00402C59" w:rsidRPr="00BA7FEF" w:rsidRDefault="00402C59" w:rsidP="00CE7CCB">
      <w:pPr>
        <w:jc w:val="both"/>
        <w:rPr>
          <w:b/>
          <w:i/>
          <w:sz w:val="28"/>
          <w:szCs w:val="28"/>
        </w:rPr>
      </w:pPr>
      <w:r w:rsidRPr="00BA7FEF">
        <w:rPr>
          <w:b/>
          <w:i/>
          <w:sz w:val="28"/>
          <w:szCs w:val="28"/>
          <w:u w:val="single"/>
        </w:rPr>
        <w:t>CURSOS</w:t>
      </w:r>
      <w:proofErr w:type="gramStart"/>
      <w:r w:rsidR="003D77F2" w:rsidRPr="00BA7FEF">
        <w:rPr>
          <w:b/>
          <w:i/>
          <w:sz w:val="28"/>
          <w:szCs w:val="28"/>
        </w:rPr>
        <w:t>:  5</w:t>
      </w:r>
      <w:proofErr w:type="gramEnd"/>
      <w:r w:rsidR="003D77F2" w:rsidRPr="00BA7FEF">
        <w:rPr>
          <w:b/>
          <w:i/>
          <w:sz w:val="28"/>
          <w:szCs w:val="28"/>
        </w:rPr>
        <w:t xml:space="preserve">° </w:t>
      </w:r>
      <w:r w:rsidR="008D7259" w:rsidRPr="00BA7FEF">
        <w:rPr>
          <w:b/>
          <w:i/>
          <w:sz w:val="28"/>
          <w:szCs w:val="28"/>
        </w:rPr>
        <w:t xml:space="preserve">5 </w:t>
      </w:r>
      <w:r w:rsidR="00F82E0F" w:rsidRPr="00BA7FEF">
        <w:rPr>
          <w:b/>
          <w:i/>
          <w:sz w:val="28"/>
          <w:szCs w:val="28"/>
        </w:rPr>
        <w:t xml:space="preserve"> </w:t>
      </w:r>
      <w:r w:rsidR="00086350" w:rsidRPr="00BA7FEF">
        <w:rPr>
          <w:b/>
          <w:i/>
          <w:sz w:val="28"/>
          <w:szCs w:val="28"/>
        </w:rPr>
        <w:t xml:space="preserve">y  </w:t>
      </w:r>
      <w:r w:rsidRPr="00BA7FEF">
        <w:rPr>
          <w:b/>
          <w:i/>
          <w:sz w:val="28"/>
          <w:szCs w:val="28"/>
        </w:rPr>
        <w:t>5°</w:t>
      </w:r>
      <w:r w:rsidR="003D77F2" w:rsidRPr="00BA7FEF">
        <w:rPr>
          <w:b/>
          <w:i/>
          <w:sz w:val="28"/>
          <w:szCs w:val="28"/>
        </w:rPr>
        <w:t xml:space="preserve"> 7</w:t>
      </w:r>
    </w:p>
    <w:p w:rsidR="00402C59" w:rsidRPr="00BA7FEF" w:rsidRDefault="00402C59" w:rsidP="00CE7CCB">
      <w:pPr>
        <w:jc w:val="both"/>
        <w:rPr>
          <w:b/>
          <w:i/>
          <w:sz w:val="28"/>
          <w:szCs w:val="28"/>
        </w:rPr>
      </w:pPr>
      <w:r w:rsidRPr="00BA7FEF">
        <w:rPr>
          <w:b/>
          <w:i/>
          <w:sz w:val="28"/>
          <w:szCs w:val="28"/>
          <w:u w:val="single"/>
        </w:rPr>
        <w:t>DOCENTES</w:t>
      </w:r>
      <w:proofErr w:type="gramStart"/>
      <w:r w:rsidR="00CE7CCB" w:rsidRPr="00BA7FEF">
        <w:rPr>
          <w:b/>
          <w:i/>
          <w:sz w:val="28"/>
          <w:szCs w:val="28"/>
        </w:rPr>
        <w:t xml:space="preserve">: </w:t>
      </w:r>
      <w:r w:rsidR="00520E93" w:rsidRPr="00BA7FEF">
        <w:rPr>
          <w:b/>
          <w:i/>
          <w:sz w:val="28"/>
          <w:szCs w:val="28"/>
        </w:rPr>
        <w:t xml:space="preserve"> </w:t>
      </w:r>
      <w:r w:rsidR="00CE7CCB" w:rsidRPr="00BA7FEF">
        <w:rPr>
          <w:b/>
          <w:i/>
          <w:sz w:val="28"/>
          <w:szCs w:val="28"/>
        </w:rPr>
        <w:t>PROFESORA</w:t>
      </w:r>
      <w:proofErr w:type="gramEnd"/>
      <w:r w:rsidR="00CE7CCB" w:rsidRPr="00BA7FEF">
        <w:rPr>
          <w:b/>
          <w:i/>
          <w:sz w:val="28"/>
          <w:szCs w:val="28"/>
        </w:rPr>
        <w:t xml:space="preserve"> SILVANA </w:t>
      </w:r>
      <w:r w:rsidR="00234D22" w:rsidRPr="00BA7FEF">
        <w:rPr>
          <w:b/>
          <w:i/>
          <w:sz w:val="28"/>
          <w:szCs w:val="28"/>
        </w:rPr>
        <w:t xml:space="preserve">I. </w:t>
      </w:r>
      <w:r w:rsidR="00CE7CCB" w:rsidRPr="00BA7FEF">
        <w:rPr>
          <w:b/>
          <w:i/>
          <w:sz w:val="28"/>
          <w:szCs w:val="28"/>
        </w:rPr>
        <w:t>NO</w:t>
      </w:r>
      <w:r w:rsidRPr="00BA7FEF">
        <w:rPr>
          <w:b/>
          <w:i/>
          <w:sz w:val="28"/>
          <w:szCs w:val="28"/>
        </w:rPr>
        <w:t xml:space="preserve">BILE </w:t>
      </w:r>
    </w:p>
    <w:p w:rsidR="00CE7CCB" w:rsidRPr="00BA7FEF" w:rsidRDefault="00402C59" w:rsidP="00CE7CCB">
      <w:pPr>
        <w:jc w:val="both"/>
        <w:rPr>
          <w:b/>
          <w:i/>
          <w:sz w:val="28"/>
          <w:szCs w:val="28"/>
        </w:rPr>
      </w:pPr>
      <w:r w:rsidRPr="00BA7FEF">
        <w:rPr>
          <w:b/>
          <w:i/>
          <w:sz w:val="28"/>
          <w:szCs w:val="28"/>
        </w:rPr>
        <w:t xml:space="preserve">                      PROFESORA ADRIANA PURITA </w:t>
      </w:r>
    </w:p>
    <w:p w:rsidR="00501806" w:rsidRPr="00BA7FEF" w:rsidRDefault="00501806" w:rsidP="00CE7CCB">
      <w:pPr>
        <w:jc w:val="both"/>
        <w:rPr>
          <w:b/>
          <w:i/>
          <w:sz w:val="28"/>
          <w:szCs w:val="28"/>
        </w:rPr>
      </w:pPr>
      <w:r w:rsidRPr="00BA7FEF">
        <w:rPr>
          <w:b/>
          <w:i/>
          <w:sz w:val="28"/>
          <w:szCs w:val="28"/>
          <w:u w:val="single"/>
        </w:rPr>
        <w:t>FUNDAMENTACIÓN:</w:t>
      </w:r>
    </w:p>
    <w:p w:rsidR="00501806" w:rsidRPr="00BA7FEF" w:rsidRDefault="00501806" w:rsidP="00CE7CCB">
      <w:pPr>
        <w:jc w:val="both"/>
        <w:rPr>
          <w:i/>
          <w:sz w:val="28"/>
          <w:szCs w:val="28"/>
        </w:rPr>
      </w:pPr>
      <w:r w:rsidRPr="00BA7FEF">
        <w:rPr>
          <w:i/>
          <w:sz w:val="28"/>
          <w:szCs w:val="28"/>
        </w:rPr>
        <w:t xml:space="preserve">Los sistemas educativos y las políticas diseñadas para direccionarlo son el resultado de un proceso de construcción histórica que es necesario analizar </w:t>
      </w:r>
      <w:r w:rsidR="00CE7CCB" w:rsidRPr="00BA7FEF">
        <w:rPr>
          <w:i/>
          <w:sz w:val="28"/>
          <w:szCs w:val="28"/>
        </w:rPr>
        <w:t xml:space="preserve">para </w:t>
      </w:r>
      <w:r w:rsidRPr="00BA7FEF">
        <w:rPr>
          <w:i/>
          <w:sz w:val="28"/>
          <w:szCs w:val="28"/>
        </w:rPr>
        <w:t xml:space="preserve">comprender la educación </w:t>
      </w:r>
      <w:r w:rsidR="00234D22" w:rsidRPr="00BA7FEF">
        <w:rPr>
          <w:i/>
          <w:sz w:val="28"/>
          <w:szCs w:val="28"/>
        </w:rPr>
        <w:t xml:space="preserve">actual. </w:t>
      </w:r>
      <w:r w:rsidRPr="00BA7FEF">
        <w:rPr>
          <w:i/>
          <w:sz w:val="28"/>
          <w:szCs w:val="28"/>
        </w:rPr>
        <w:t xml:space="preserve">Desde la </w:t>
      </w:r>
      <w:r w:rsidR="00234D22" w:rsidRPr="00BA7FEF">
        <w:rPr>
          <w:i/>
          <w:sz w:val="28"/>
          <w:szCs w:val="28"/>
        </w:rPr>
        <w:t>constitución del Estado-Nación</w:t>
      </w:r>
      <w:r w:rsidRPr="00BA7FEF">
        <w:rPr>
          <w:i/>
          <w:sz w:val="28"/>
          <w:szCs w:val="28"/>
        </w:rPr>
        <w:t xml:space="preserve"> argentino y la institucionalización del sistema educativo a fines del siglo XIX</w:t>
      </w:r>
      <w:r w:rsidR="00234D22" w:rsidRPr="00BA7FEF">
        <w:rPr>
          <w:i/>
          <w:sz w:val="28"/>
          <w:szCs w:val="28"/>
        </w:rPr>
        <w:t xml:space="preserve"> y</w:t>
      </w:r>
      <w:r w:rsidRPr="00BA7FEF">
        <w:rPr>
          <w:i/>
          <w:sz w:val="28"/>
          <w:szCs w:val="28"/>
        </w:rPr>
        <w:t xml:space="preserve"> hasta la actualidad, el rol del Estado en materia educativa, las conceptualizaciones sobre el derecho a la educación, así como las finalidades asignadas a los procesos de escolarización han sufrido múltiples transformaciones</w:t>
      </w:r>
      <w:r w:rsidR="00CE7CCB" w:rsidRPr="00BA7FEF">
        <w:rPr>
          <w:i/>
          <w:sz w:val="28"/>
          <w:szCs w:val="28"/>
        </w:rPr>
        <w:t xml:space="preserve">. </w:t>
      </w:r>
      <w:r w:rsidR="00326ECB" w:rsidRPr="00BA7FEF">
        <w:rPr>
          <w:i/>
          <w:sz w:val="28"/>
          <w:szCs w:val="28"/>
        </w:rPr>
        <w:t>Estas transformaciones han estado estrechamente vinculadas tanto con los cambios a nivel económico, político, social</w:t>
      </w:r>
      <w:r w:rsidR="00CE7CCB" w:rsidRPr="00BA7FEF">
        <w:rPr>
          <w:i/>
          <w:sz w:val="28"/>
          <w:szCs w:val="28"/>
        </w:rPr>
        <w:t>,</w:t>
      </w:r>
      <w:r w:rsidR="00326ECB" w:rsidRPr="00BA7FEF">
        <w:rPr>
          <w:i/>
          <w:sz w:val="28"/>
          <w:szCs w:val="28"/>
        </w:rPr>
        <w:t xml:space="preserve"> jurídico y cultural, como con las di</w:t>
      </w:r>
      <w:r w:rsidR="008D7259" w:rsidRPr="00BA7FEF">
        <w:rPr>
          <w:i/>
          <w:sz w:val="28"/>
          <w:szCs w:val="28"/>
        </w:rPr>
        <w:t xml:space="preserve">sputas entre los diversos </w:t>
      </w:r>
      <w:r w:rsidR="00326ECB" w:rsidRPr="00BA7FEF">
        <w:rPr>
          <w:i/>
          <w:sz w:val="28"/>
          <w:szCs w:val="28"/>
        </w:rPr>
        <w:t>actores que históricamente han intentado direccionar el sistema educativo.</w:t>
      </w:r>
    </w:p>
    <w:p w:rsidR="00D27E8D" w:rsidRPr="00BA7FEF" w:rsidRDefault="00206025" w:rsidP="00CE7CCB">
      <w:pPr>
        <w:jc w:val="both"/>
        <w:rPr>
          <w:i/>
          <w:sz w:val="28"/>
          <w:szCs w:val="28"/>
        </w:rPr>
      </w:pPr>
      <w:r w:rsidRPr="00BA7FEF">
        <w:rPr>
          <w:i/>
          <w:sz w:val="28"/>
          <w:szCs w:val="28"/>
        </w:rPr>
        <w:t>Las políticas educativas reflejan las disputas sociales por el control del sistema edu</w:t>
      </w:r>
      <w:r w:rsidR="00D27E8D" w:rsidRPr="00BA7FEF">
        <w:rPr>
          <w:i/>
          <w:sz w:val="28"/>
          <w:szCs w:val="28"/>
        </w:rPr>
        <w:t xml:space="preserve">cativo en cada momento histórico, es decir que </w:t>
      </w:r>
      <w:r w:rsidR="00234D22" w:rsidRPr="00BA7FEF">
        <w:rPr>
          <w:i/>
          <w:sz w:val="28"/>
          <w:szCs w:val="28"/>
        </w:rPr>
        <w:t>resultan</w:t>
      </w:r>
      <w:r w:rsidR="00AE434A" w:rsidRPr="00BA7FEF">
        <w:rPr>
          <w:i/>
          <w:sz w:val="28"/>
          <w:szCs w:val="28"/>
        </w:rPr>
        <w:t xml:space="preserve"> </w:t>
      </w:r>
      <w:r w:rsidR="00D27E8D" w:rsidRPr="00BA7FEF">
        <w:rPr>
          <w:i/>
          <w:sz w:val="28"/>
          <w:szCs w:val="28"/>
        </w:rPr>
        <w:t xml:space="preserve">de las relaciones de fuerza que se establecen en cada coyuntura.  </w:t>
      </w:r>
    </w:p>
    <w:p w:rsidR="00AE434A" w:rsidRPr="00BA7FEF" w:rsidRDefault="00CE7CCB" w:rsidP="00CE7CCB">
      <w:pPr>
        <w:jc w:val="both"/>
        <w:rPr>
          <w:i/>
          <w:sz w:val="28"/>
          <w:szCs w:val="28"/>
        </w:rPr>
      </w:pPr>
      <w:r w:rsidRPr="00BA7FEF">
        <w:rPr>
          <w:i/>
          <w:sz w:val="28"/>
          <w:szCs w:val="28"/>
        </w:rPr>
        <w:t xml:space="preserve">En este sentido, en la presente asignatura </w:t>
      </w:r>
      <w:r w:rsidR="00210595" w:rsidRPr="00BA7FEF">
        <w:rPr>
          <w:i/>
          <w:sz w:val="28"/>
          <w:szCs w:val="28"/>
        </w:rPr>
        <w:t>se analizará</w:t>
      </w:r>
      <w:r w:rsidRPr="00BA7FEF">
        <w:rPr>
          <w:i/>
          <w:sz w:val="28"/>
          <w:szCs w:val="28"/>
        </w:rPr>
        <w:t xml:space="preserve"> la política educativa en sus características particulares y con un enfoque histórico-social, a partir de la relación Estado, Sociedad y Educación. </w:t>
      </w:r>
      <w:r w:rsidR="00AE434A" w:rsidRPr="00BA7FEF">
        <w:rPr>
          <w:i/>
          <w:sz w:val="28"/>
          <w:szCs w:val="28"/>
        </w:rPr>
        <w:t>Es decir que abordaremos el estudio del sistema educativo argentino a partir de las distintas políticas educativas implementadas desde el surgimiento del Estado-Nación, relacionándolas con el contexto socio-histórico en el que se desarrollaron, con los diferentes modelos de Estado y con los proyectos políticos</w:t>
      </w:r>
      <w:r w:rsidR="00454E52" w:rsidRPr="00BA7FEF">
        <w:rPr>
          <w:i/>
          <w:sz w:val="28"/>
          <w:szCs w:val="28"/>
        </w:rPr>
        <w:t xml:space="preserve"> e intereses de clase</w:t>
      </w:r>
      <w:r w:rsidR="00234D22" w:rsidRPr="00BA7FEF">
        <w:rPr>
          <w:i/>
          <w:sz w:val="28"/>
          <w:szCs w:val="28"/>
        </w:rPr>
        <w:t xml:space="preserve"> a los que se vincularon.</w:t>
      </w:r>
    </w:p>
    <w:p w:rsidR="0000545C" w:rsidRPr="00BA7FEF" w:rsidRDefault="00210595" w:rsidP="00DA6A78">
      <w:pPr>
        <w:jc w:val="both"/>
        <w:rPr>
          <w:i/>
          <w:sz w:val="28"/>
          <w:szCs w:val="28"/>
        </w:rPr>
      </w:pPr>
      <w:r w:rsidRPr="00BA7FEF">
        <w:rPr>
          <w:i/>
          <w:sz w:val="28"/>
          <w:szCs w:val="28"/>
        </w:rPr>
        <w:lastRenderedPageBreak/>
        <w:t>Asimismo, se identificarán los</w:t>
      </w:r>
      <w:r w:rsidR="0023340B" w:rsidRPr="00BA7FEF">
        <w:rPr>
          <w:i/>
          <w:sz w:val="28"/>
          <w:szCs w:val="28"/>
        </w:rPr>
        <w:t xml:space="preserve"> principales debates que atrave</w:t>
      </w:r>
      <w:r w:rsidRPr="00BA7FEF">
        <w:rPr>
          <w:i/>
          <w:sz w:val="28"/>
          <w:szCs w:val="28"/>
        </w:rPr>
        <w:t>saron el sistema educativo argentino y su</w:t>
      </w:r>
      <w:r w:rsidR="00F446E3" w:rsidRPr="00BA7FEF">
        <w:rPr>
          <w:i/>
          <w:sz w:val="28"/>
          <w:szCs w:val="28"/>
        </w:rPr>
        <w:t>s</w:t>
      </w:r>
      <w:r w:rsidRPr="00BA7FEF">
        <w:rPr>
          <w:i/>
          <w:sz w:val="28"/>
          <w:szCs w:val="28"/>
        </w:rPr>
        <w:t xml:space="preserve"> </w:t>
      </w:r>
      <w:r w:rsidR="008D7259" w:rsidRPr="00BA7FEF">
        <w:rPr>
          <w:i/>
          <w:sz w:val="28"/>
          <w:szCs w:val="28"/>
        </w:rPr>
        <w:t xml:space="preserve">manifestaciones en las bases constitucionales y legales del mismo. </w:t>
      </w:r>
    </w:p>
    <w:p w:rsidR="00454E52" w:rsidRPr="00BA7FEF" w:rsidRDefault="00454E52" w:rsidP="00DA6A78">
      <w:pPr>
        <w:jc w:val="both"/>
        <w:rPr>
          <w:i/>
          <w:sz w:val="28"/>
          <w:szCs w:val="28"/>
        </w:rPr>
      </w:pPr>
      <w:r w:rsidRPr="00BA7FEF">
        <w:rPr>
          <w:i/>
          <w:sz w:val="28"/>
          <w:szCs w:val="28"/>
        </w:rPr>
        <w:t>Algunos de los ejes que se tendrán en cuenta para el estudio de la política educativa serán el rol del Estado y de otros actores en materia educativa, las disputas sobre la direccionalidad del sistema y las diferentes miradas sobre el derecho a la educación.</w:t>
      </w:r>
      <w:r w:rsidR="00F82E0F" w:rsidRPr="00BA7FEF">
        <w:rPr>
          <w:i/>
          <w:sz w:val="28"/>
          <w:szCs w:val="28"/>
        </w:rPr>
        <w:t xml:space="preserve">  En relación a esto último,</w:t>
      </w:r>
      <w:r w:rsidR="00234D22" w:rsidRPr="00BA7FEF">
        <w:rPr>
          <w:i/>
          <w:sz w:val="28"/>
          <w:szCs w:val="28"/>
        </w:rPr>
        <w:t xml:space="preserve"> es importante señalar que</w:t>
      </w:r>
      <w:r w:rsidR="00F82E0F" w:rsidRPr="00BA7FEF">
        <w:rPr>
          <w:i/>
          <w:sz w:val="28"/>
          <w:szCs w:val="28"/>
        </w:rPr>
        <w:t xml:space="preserve"> </w:t>
      </w:r>
      <w:r w:rsidR="00F82E0F" w:rsidRPr="00BA7FEF">
        <w:rPr>
          <w:rFonts w:cstheme="minorHAnsi"/>
          <w:i/>
          <w:sz w:val="28"/>
          <w:szCs w:val="28"/>
        </w:rPr>
        <w:t>el</w:t>
      </w:r>
      <w:r w:rsidRPr="00BA7FEF">
        <w:rPr>
          <w:rFonts w:cstheme="minorHAnsi"/>
          <w:i/>
          <w:sz w:val="28"/>
          <w:szCs w:val="28"/>
        </w:rPr>
        <w:t xml:space="preserve"> estudio del derecho a la educación alude a una construcción histórica que parte del monopoli</w:t>
      </w:r>
      <w:r w:rsidR="00234D22" w:rsidRPr="00BA7FEF">
        <w:rPr>
          <w:rFonts w:cstheme="minorHAnsi"/>
          <w:i/>
          <w:sz w:val="28"/>
          <w:szCs w:val="28"/>
        </w:rPr>
        <w:t xml:space="preserve">o de la Iglesia en la materia, para pasar luego a </w:t>
      </w:r>
      <w:r w:rsidRPr="00BA7FEF">
        <w:rPr>
          <w:rFonts w:cstheme="minorHAnsi"/>
          <w:i/>
          <w:sz w:val="28"/>
          <w:szCs w:val="28"/>
        </w:rPr>
        <w:t>la concepción burguesa de la educación como derech</w:t>
      </w:r>
      <w:r w:rsidR="00234D22" w:rsidRPr="00BA7FEF">
        <w:rPr>
          <w:rFonts w:cstheme="minorHAnsi"/>
          <w:i/>
          <w:sz w:val="28"/>
          <w:szCs w:val="28"/>
        </w:rPr>
        <w:t>o individual del ciudadano, y</w:t>
      </w:r>
      <w:r w:rsidRPr="00BA7FEF">
        <w:rPr>
          <w:rFonts w:cstheme="minorHAnsi"/>
          <w:i/>
          <w:sz w:val="28"/>
          <w:szCs w:val="28"/>
        </w:rPr>
        <w:t xml:space="preserve"> llegar finalmente a la concepción de la educación como un derecho social.  </w:t>
      </w:r>
      <w:r w:rsidRPr="00BA7FEF">
        <w:rPr>
          <w:rFonts w:cstheme="minorHAnsi"/>
          <w:i/>
          <w:sz w:val="28"/>
          <w:szCs w:val="28"/>
        </w:rPr>
        <w:br/>
      </w:r>
    </w:p>
    <w:p w:rsidR="00454E52" w:rsidRPr="00BA7FEF" w:rsidRDefault="00454E52" w:rsidP="00DA6A78">
      <w:pPr>
        <w:jc w:val="both"/>
        <w:rPr>
          <w:rFonts w:cstheme="minorHAnsi"/>
          <w:i/>
          <w:sz w:val="28"/>
          <w:szCs w:val="28"/>
        </w:rPr>
      </w:pPr>
      <w:r w:rsidRPr="00BA7FEF">
        <w:rPr>
          <w:rFonts w:cstheme="minorHAnsi"/>
          <w:i/>
          <w:sz w:val="28"/>
          <w:szCs w:val="28"/>
        </w:rPr>
        <w:t xml:space="preserve">En </w:t>
      </w:r>
      <w:r w:rsidR="009A5C80" w:rsidRPr="00BA7FEF">
        <w:rPr>
          <w:rFonts w:cstheme="minorHAnsi"/>
          <w:i/>
          <w:sz w:val="28"/>
          <w:szCs w:val="28"/>
        </w:rPr>
        <w:t>base a</w:t>
      </w:r>
      <w:r w:rsidRPr="00BA7FEF">
        <w:rPr>
          <w:rFonts w:cstheme="minorHAnsi"/>
          <w:i/>
          <w:sz w:val="28"/>
          <w:szCs w:val="28"/>
        </w:rPr>
        <w:t xml:space="preserve"> estas consideraciones</w:t>
      </w:r>
      <w:r w:rsidR="00234D22" w:rsidRPr="00BA7FEF">
        <w:rPr>
          <w:rFonts w:cstheme="minorHAnsi"/>
          <w:i/>
          <w:sz w:val="28"/>
          <w:szCs w:val="28"/>
        </w:rPr>
        <w:t>,</w:t>
      </w:r>
      <w:r w:rsidRPr="00BA7FEF">
        <w:rPr>
          <w:rFonts w:cstheme="minorHAnsi"/>
          <w:i/>
          <w:sz w:val="28"/>
          <w:szCs w:val="28"/>
        </w:rPr>
        <w:t xml:space="preserve"> nos proponemos abordar la política educacional como un campo de conocimiento qu</w:t>
      </w:r>
      <w:r w:rsidR="00234D22" w:rsidRPr="00BA7FEF">
        <w:rPr>
          <w:rFonts w:cstheme="minorHAnsi"/>
          <w:i/>
          <w:sz w:val="28"/>
          <w:szCs w:val="28"/>
        </w:rPr>
        <w:t>e remite a una mirada histórico-</w:t>
      </w:r>
      <w:r w:rsidRPr="00BA7FEF">
        <w:rPr>
          <w:rFonts w:cstheme="minorHAnsi"/>
          <w:i/>
          <w:sz w:val="28"/>
          <w:szCs w:val="28"/>
        </w:rPr>
        <w:t xml:space="preserve">social para </w:t>
      </w:r>
      <w:r w:rsidR="00315CBE" w:rsidRPr="00BA7FEF">
        <w:rPr>
          <w:rFonts w:cstheme="minorHAnsi"/>
          <w:i/>
          <w:sz w:val="28"/>
          <w:szCs w:val="28"/>
        </w:rPr>
        <w:t>comprender</w:t>
      </w:r>
      <w:r w:rsidRPr="00BA7FEF">
        <w:rPr>
          <w:rFonts w:cstheme="minorHAnsi"/>
          <w:i/>
          <w:sz w:val="28"/>
          <w:szCs w:val="28"/>
        </w:rPr>
        <w:t xml:space="preserve"> los procesos que la determinan.</w:t>
      </w:r>
    </w:p>
    <w:p w:rsidR="002E5CAF" w:rsidRPr="00BA7FEF" w:rsidRDefault="002E5CAF" w:rsidP="00CE7CCB">
      <w:pPr>
        <w:jc w:val="both"/>
        <w:rPr>
          <w:i/>
          <w:sz w:val="28"/>
          <w:szCs w:val="28"/>
        </w:rPr>
      </w:pPr>
    </w:p>
    <w:p w:rsidR="00130D92" w:rsidRPr="00BA7FEF" w:rsidRDefault="00600CB9" w:rsidP="00CE7CCB">
      <w:pPr>
        <w:jc w:val="both"/>
        <w:rPr>
          <w:b/>
          <w:i/>
          <w:sz w:val="28"/>
          <w:szCs w:val="28"/>
        </w:rPr>
      </w:pPr>
      <w:r w:rsidRPr="00BA7FEF">
        <w:rPr>
          <w:b/>
          <w:i/>
          <w:sz w:val="28"/>
          <w:szCs w:val="28"/>
          <w:u w:val="single"/>
        </w:rPr>
        <w:t>OBJETIVOS CONCEPTUALES</w:t>
      </w:r>
    </w:p>
    <w:p w:rsidR="00600CB9" w:rsidRPr="00BA7FEF" w:rsidRDefault="00600CB9" w:rsidP="00CE7CCB">
      <w:pPr>
        <w:jc w:val="both"/>
        <w:rPr>
          <w:i/>
          <w:sz w:val="28"/>
          <w:szCs w:val="28"/>
        </w:rPr>
      </w:pPr>
      <w:r w:rsidRPr="00BA7FEF">
        <w:rPr>
          <w:i/>
          <w:sz w:val="28"/>
          <w:szCs w:val="28"/>
        </w:rPr>
        <w:t xml:space="preserve">-Comprender las principales orientaciones de las políticas educativas en perspectiva </w:t>
      </w:r>
      <w:r w:rsidR="0016500D" w:rsidRPr="00BA7FEF">
        <w:rPr>
          <w:i/>
          <w:sz w:val="28"/>
          <w:szCs w:val="28"/>
        </w:rPr>
        <w:t>socio-</w:t>
      </w:r>
      <w:r w:rsidRPr="00BA7FEF">
        <w:rPr>
          <w:i/>
          <w:sz w:val="28"/>
          <w:szCs w:val="28"/>
        </w:rPr>
        <w:t>histórica.</w:t>
      </w:r>
    </w:p>
    <w:p w:rsidR="00600CB9" w:rsidRPr="00BA7FEF" w:rsidRDefault="00600CB9" w:rsidP="00CE7CCB">
      <w:pPr>
        <w:jc w:val="both"/>
        <w:rPr>
          <w:i/>
          <w:sz w:val="28"/>
          <w:szCs w:val="28"/>
        </w:rPr>
      </w:pPr>
      <w:r w:rsidRPr="00BA7FEF">
        <w:rPr>
          <w:i/>
          <w:sz w:val="28"/>
          <w:szCs w:val="28"/>
        </w:rPr>
        <w:t xml:space="preserve">-Analizar </w:t>
      </w:r>
      <w:r w:rsidR="009E6F71" w:rsidRPr="00BA7FEF">
        <w:rPr>
          <w:i/>
          <w:sz w:val="28"/>
          <w:szCs w:val="28"/>
        </w:rPr>
        <w:t>el rol del E</w:t>
      </w:r>
      <w:r w:rsidRPr="00BA7FEF">
        <w:rPr>
          <w:i/>
          <w:sz w:val="28"/>
          <w:szCs w:val="28"/>
        </w:rPr>
        <w:t>stado y de los otros actores sociales en la formación e implementación de las políticas educativas.</w:t>
      </w:r>
    </w:p>
    <w:p w:rsidR="00600CB9" w:rsidRPr="00BA7FEF" w:rsidRDefault="00600CB9" w:rsidP="00CE7CCB">
      <w:pPr>
        <w:jc w:val="both"/>
        <w:rPr>
          <w:i/>
          <w:sz w:val="28"/>
          <w:szCs w:val="28"/>
        </w:rPr>
      </w:pPr>
      <w:r w:rsidRPr="00BA7FEF">
        <w:rPr>
          <w:i/>
          <w:sz w:val="28"/>
          <w:szCs w:val="28"/>
        </w:rPr>
        <w:t xml:space="preserve">-Conocer las leyes fundantes del sistema educativo </w:t>
      </w:r>
      <w:r w:rsidR="000D5F7C" w:rsidRPr="00BA7FEF">
        <w:rPr>
          <w:i/>
          <w:sz w:val="28"/>
          <w:szCs w:val="28"/>
        </w:rPr>
        <w:t>como herramienta básica para analizar los lineamientos de las políticas educativas.</w:t>
      </w:r>
    </w:p>
    <w:p w:rsidR="00733508" w:rsidRPr="00BA7FEF" w:rsidRDefault="00733508" w:rsidP="00CE7CCB">
      <w:pPr>
        <w:jc w:val="both"/>
        <w:rPr>
          <w:i/>
          <w:sz w:val="28"/>
          <w:szCs w:val="28"/>
        </w:rPr>
      </w:pPr>
      <w:r w:rsidRPr="00BA7FEF">
        <w:rPr>
          <w:i/>
          <w:sz w:val="28"/>
          <w:szCs w:val="28"/>
        </w:rPr>
        <w:t xml:space="preserve">-Conocer los principales debates en materia educativa. </w:t>
      </w:r>
    </w:p>
    <w:p w:rsidR="00733508" w:rsidRPr="00BA7FEF" w:rsidRDefault="00733508" w:rsidP="00CE7CCB">
      <w:pPr>
        <w:jc w:val="both"/>
        <w:rPr>
          <w:i/>
          <w:sz w:val="28"/>
          <w:szCs w:val="28"/>
        </w:rPr>
      </w:pPr>
      <w:r w:rsidRPr="00BA7FEF">
        <w:rPr>
          <w:i/>
          <w:sz w:val="28"/>
          <w:szCs w:val="28"/>
        </w:rPr>
        <w:t xml:space="preserve">-Analizar las distintas concepciones del derecho a la educación. </w:t>
      </w:r>
    </w:p>
    <w:p w:rsidR="00F82E0F" w:rsidRPr="00BA7FEF" w:rsidRDefault="00F82E0F" w:rsidP="00CE7CCB">
      <w:pPr>
        <w:jc w:val="both"/>
        <w:rPr>
          <w:i/>
          <w:sz w:val="28"/>
          <w:szCs w:val="28"/>
          <w:u w:val="single"/>
        </w:rPr>
      </w:pPr>
    </w:p>
    <w:p w:rsidR="00600CB9" w:rsidRPr="00BA7FEF" w:rsidRDefault="00600CB9" w:rsidP="00CE7CCB">
      <w:pPr>
        <w:jc w:val="both"/>
        <w:rPr>
          <w:b/>
          <w:i/>
          <w:sz w:val="28"/>
          <w:szCs w:val="28"/>
          <w:u w:val="single"/>
        </w:rPr>
      </w:pPr>
      <w:r w:rsidRPr="00BA7FEF">
        <w:rPr>
          <w:b/>
          <w:i/>
          <w:sz w:val="28"/>
          <w:szCs w:val="28"/>
          <w:u w:val="single"/>
        </w:rPr>
        <w:t>OBJETIVOS PROCEDIMENTALES</w:t>
      </w:r>
    </w:p>
    <w:p w:rsidR="00F82E0F" w:rsidRPr="00BA7FEF" w:rsidRDefault="00F82E0F" w:rsidP="00CE7CCB">
      <w:pPr>
        <w:jc w:val="both"/>
        <w:rPr>
          <w:i/>
          <w:sz w:val="28"/>
          <w:szCs w:val="28"/>
        </w:rPr>
      </w:pPr>
      <w:r w:rsidRPr="00BA7FEF">
        <w:rPr>
          <w:i/>
          <w:sz w:val="28"/>
          <w:szCs w:val="28"/>
        </w:rPr>
        <w:t>- Estudiar los principales temas y problemas de la materia desde una perspectiva crítica y una mirada socio-histórica.</w:t>
      </w:r>
    </w:p>
    <w:p w:rsidR="00600CB9" w:rsidRPr="00BA7FEF" w:rsidRDefault="00600CB9" w:rsidP="00CE7CCB">
      <w:pPr>
        <w:jc w:val="both"/>
        <w:rPr>
          <w:i/>
          <w:sz w:val="28"/>
          <w:szCs w:val="28"/>
        </w:rPr>
      </w:pPr>
      <w:r w:rsidRPr="00BA7FEF">
        <w:rPr>
          <w:i/>
          <w:sz w:val="28"/>
          <w:szCs w:val="28"/>
        </w:rPr>
        <w:lastRenderedPageBreak/>
        <w:t>-</w:t>
      </w:r>
      <w:r w:rsidR="00F446E3" w:rsidRPr="00BA7FEF">
        <w:rPr>
          <w:i/>
          <w:sz w:val="28"/>
          <w:szCs w:val="28"/>
        </w:rPr>
        <w:t xml:space="preserve"> </w:t>
      </w:r>
      <w:r w:rsidRPr="00BA7FEF">
        <w:rPr>
          <w:i/>
          <w:sz w:val="28"/>
          <w:szCs w:val="28"/>
        </w:rPr>
        <w:t>Investigar los distintos momentos históricos en los que surgen las bases legales de nuestro sistema educativo</w:t>
      </w:r>
    </w:p>
    <w:p w:rsidR="00F446E3" w:rsidRPr="00BA7FEF" w:rsidRDefault="00D27E8D" w:rsidP="00CE7CCB">
      <w:pPr>
        <w:jc w:val="both"/>
        <w:rPr>
          <w:i/>
          <w:sz w:val="28"/>
          <w:szCs w:val="28"/>
        </w:rPr>
      </w:pPr>
      <w:r w:rsidRPr="00BA7FEF">
        <w:rPr>
          <w:i/>
          <w:sz w:val="28"/>
          <w:szCs w:val="28"/>
        </w:rPr>
        <w:t xml:space="preserve">-Contextualizar </w:t>
      </w:r>
      <w:r w:rsidR="00600CB9" w:rsidRPr="00BA7FEF">
        <w:rPr>
          <w:i/>
          <w:sz w:val="28"/>
          <w:szCs w:val="28"/>
        </w:rPr>
        <w:t>en el panorama latinoamericano y europeo el surgimiento de las mismas</w:t>
      </w:r>
    </w:p>
    <w:p w:rsidR="00600CB9" w:rsidRPr="00BA7FEF" w:rsidRDefault="00600CB9" w:rsidP="00CE7CCB">
      <w:pPr>
        <w:jc w:val="both"/>
        <w:rPr>
          <w:i/>
          <w:sz w:val="28"/>
          <w:szCs w:val="28"/>
        </w:rPr>
      </w:pPr>
      <w:r w:rsidRPr="00BA7FEF">
        <w:rPr>
          <w:i/>
          <w:sz w:val="28"/>
          <w:szCs w:val="28"/>
        </w:rPr>
        <w:t>-</w:t>
      </w:r>
      <w:r w:rsidR="00F446E3" w:rsidRPr="00BA7FEF">
        <w:rPr>
          <w:i/>
          <w:sz w:val="28"/>
          <w:szCs w:val="28"/>
        </w:rPr>
        <w:t xml:space="preserve"> </w:t>
      </w:r>
      <w:r w:rsidRPr="00BA7FEF">
        <w:rPr>
          <w:i/>
          <w:sz w:val="28"/>
          <w:szCs w:val="28"/>
        </w:rPr>
        <w:t>Concientizar sobre el lugar de la mujer en las cuestiones educativas a lo largo de nuestra historia.</w:t>
      </w:r>
    </w:p>
    <w:p w:rsidR="00F446E3" w:rsidRPr="00BA7FEF" w:rsidRDefault="00F446E3" w:rsidP="00CE7CCB">
      <w:pPr>
        <w:jc w:val="both"/>
        <w:rPr>
          <w:i/>
          <w:sz w:val="28"/>
          <w:szCs w:val="28"/>
        </w:rPr>
      </w:pPr>
      <w:r w:rsidRPr="00BA7FEF">
        <w:rPr>
          <w:i/>
          <w:sz w:val="28"/>
          <w:szCs w:val="28"/>
        </w:rPr>
        <w:t>- Comprender los conflictos y las tensiones en materia de política educativa.</w:t>
      </w:r>
    </w:p>
    <w:p w:rsidR="00733508" w:rsidRPr="00BA7FEF" w:rsidRDefault="00733508" w:rsidP="00CE7CCB">
      <w:pPr>
        <w:jc w:val="both"/>
        <w:rPr>
          <w:rFonts w:ascii="Calibri" w:hAnsi="Calibri" w:cs="Calibri"/>
          <w:i/>
          <w:sz w:val="28"/>
          <w:szCs w:val="28"/>
        </w:rPr>
      </w:pPr>
    </w:p>
    <w:p w:rsidR="00CA6CD4" w:rsidRPr="00BA7FEF" w:rsidRDefault="009D3D02" w:rsidP="00CE7CCB">
      <w:pPr>
        <w:jc w:val="both"/>
        <w:rPr>
          <w:rFonts w:ascii="Calibri" w:hAnsi="Calibri" w:cs="Calibri"/>
          <w:b/>
          <w:i/>
          <w:sz w:val="28"/>
          <w:szCs w:val="28"/>
          <w:u w:val="single"/>
        </w:rPr>
      </w:pPr>
      <w:r w:rsidRPr="00BA7FEF">
        <w:rPr>
          <w:rFonts w:ascii="Calibri" w:hAnsi="Calibri" w:cs="Calibri"/>
          <w:b/>
          <w:i/>
          <w:sz w:val="28"/>
          <w:szCs w:val="28"/>
          <w:u w:val="single"/>
        </w:rPr>
        <w:t>CONTENIDOS</w:t>
      </w:r>
    </w:p>
    <w:p w:rsidR="00CE7CCB" w:rsidRPr="00BA7FEF" w:rsidRDefault="00CE7CCB" w:rsidP="00CE7CCB">
      <w:pPr>
        <w:jc w:val="both"/>
        <w:rPr>
          <w:rFonts w:ascii="Calibri" w:hAnsi="Calibri" w:cs="Calibri"/>
          <w:b/>
          <w:sz w:val="28"/>
          <w:szCs w:val="28"/>
        </w:rPr>
      </w:pPr>
      <w:r w:rsidRPr="00BA7FEF">
        <w:rPr>
          <w:rFonts w:ascii="Calibri" w:hAnsi="Calibri" w:cs="Calibri"/>
          <w:b/>
          <w:sz w:val="28"/>
          <w:szCs w:val="28"/>
          <w:u w:val="single"/>
        </w:rPr>
        <w:t>NODO 1. CONCEPTOS INTRODUCTORIOS. ESTADO Y POLÍTICAS PÚBLICAS. POLÍTICA EDUCATIVA Y LEGISLACIÓN EDUCATIVA</w:t>
      </w:r>
      <w:r w:rsidRPr="00BA7FEF">
        <w:rPr>
          <w:rFonts w:ascii="Calibri" w:hAnsi="Calibri" w:cs="Calibri"/>
          <w:b/>
          <w:sz w:val="28"/>
          <w:szCs w:val="28"/>
        </w:rPr>
        <w:t>.</w:t>
      </w:r>
    </w:p>
    <w:p w:rsidR="00CE7CCB" w:rsidRPr="00BA7FEF" w:rsidRDefault="00CE7CCB" w:rsidP="00CE7CCB">
      <w:pPr>
        <w:jc w:val="both"/>
        <w:rPr>
          <w:rFonts w:ascii="Calibri" w:hAnsi="Calibri" w:cs="Calibri"/>
          <w:i/>
          <w:sz w:val="28"/>
          <w:szCs w:val="28"/>
        </w:rPr>
      </w:pPr>
      <w:r w:rsidRPr="00BA7FEF">
        <w:rPr>
          <w:rFonts w:ascii="Calibri" w:hAnsi="Calibri" w:cs="Calibri"/>
          <w:i/>
          <w:sz w:val="28"/>
          <w:szCs w:val="28"/>
        </w:rPr>
        <w:t xml:space="preserve">El Estado. Estado y capitalismo. Modelos de Estado: Estado liberal, Estado de Bienestar, Estado Neoliberal.  Estado y políticas públicas. </w:t>
      </w:r>
      <w:r w:rsidRPr="00BA7FEF">
        <w:rPr>
          <w:i/>
          <w:sz w:val="28"/>
          <w:szCs w:val="28"/>
        </w:rPr>
        <w:t xml:space="preserve">Relación entre Estado y Educación: la política educativa.  </w:t>
      </w:r>
      <w:r w:rsidRPr="00BA7FEF">
        <w:rPr>
          <w:rFonts w:ascii="Calibri" w:hAnsi="Calibri" w:cs="Calibri"/>
          <w:i/>
          <w:sz w:val="28"/>
          <w:szCs w:val="28"/>
        </w:rPr>
        <w:t xml:space="preserve">La política educativa como política pública. La legislación como herramienta de las políticas públicas: la legislación educativa en el marco de las políticas educativas. La política educacional. </w:t>
      </w:r>
    </w:p>
    <w:p w:rsidR="00CE7CCB" w:rsidRPr="00BA7FEF" w:rsidRDefault="00CE7CCB" w:rsidP="00CE7CCB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BA7FEF">
        <w:rPr>
          <w:rFonts w:ascii="Calibri" w:hAnsi="Calibri" w:cs="Calibri"/>
          <w:b/>
          <w:sz w:val="28"/>
          <w:szCs w:val="28"/>
          <w:u w:val="single"/>
        </w:rPr>
        <w:t xml:space="preserve">NODO 2.  CONSOLIDACIÓN DEL ESTADO NACIONAL Y ORGANIZACIÓN DEL SISTEMA EDUCATIVO ARGENTINO (1880-1930). </w:t>
      </w:r>
    </w:p>
    <w:p w:rsidR="00675245" w:rsidRPr="00BA7FEF" w:rsidRDefault="00CE7CCB" w:rsidP="00CE7CCB">
      <w:pPr>
        <w:jc w:val="both"/>
        <w:rPr>
          <w:rFonts w:ascii="Calibri" w:hAnsi="Calibri" w:cs="Calibri"/>
          <w:i/>
          <w:sz w:val="28"/>
          <w:szCs w:val="28"/>
        </w:rPr>
      </w:pPr>
      <w:r w:rsidRPr="00BA7FEF">
        <w:rPr>
          <w:rFonts w:ascii="Calibri" w:hAnsi="Calibri" w:cs="Calibri"/>
          <w:i/>
          <w:sz w:val="28"/>
          <w:szCs w:val="28"/>
        </w:rPr>
        <w:t xml:space="preserve">Influencia de la Revolución Francesa </w:t>
      </w:r>
      <w:r w:rsidR="004F5B2E" w:rsidRPr="00BA7FEF">
        <w:rPr>
          <w:rFonts w:ascii="Calibri" w:hAnsi="Calibri" w:cs="Calibri"/>
          <w:i/>
          <w:sz w:val="28"/>
          <w:szCs w:val="28"/>
        </w:rPr>
        <w:t xml:space="preserve">y de la Revolución Industrial. </w:t>
      </w:r>
      <w:r w:rsidRPr="00BA7FEF">
        <w:rPr>
          <w:rFonts w:ascii="Calibri" w:hAnsi="Calibri" w:cs="Calibri"/>
          <w:i/>
          <w:sz w:val="28"/>
          <w:szCs w:val="28"/>
        </w:rPr>
        <w:t xml:space="preserve">Los antecedentes. La Generación del ´80. Las bases de la organización del sistema educativo argentino.  El Congreso Pedagógico de 1882. </w:t>
      </w:r>
      <w:r w:rsidR="00DA6A78" w:rsidRPr="00BA7FEF">
        <w:rPr>
          <w:rFonts w:ascii="Calibri" w:hAnsi="Calibri" w:cs="Calibri"/>
          <w:i/>
          <w:sz w:val="28"/>
          <w:szCs w:val="28"/>
        </w:rPr>
        <w:t xml:space="preserve">Ley 1420, </w:t>
      </w:r>
      <w:r w:rsidRPr="00BA7FEF">
        <w:rPr>
          <w:rFonts w:ascii="Calibri" w:hAnsi="Calibri" w:cs="Calibri"/>
          <w:i/>
          <w:sz w:val="28"/>
          <w:szCs w:val="28"/>
        </w:rPr>
        <w:t xml:space="preserve">Ley Láinez y Ley Avellaneda. </w:t>
      </w:r>
      <w:r w:rsidR="00D303ED" w:rsidRPr="00BA7FEF">
        <w:rPr>
          <w:rFonts w:ascii="Calibri" w:hAnsi="Calibri" w:cs="Calibri"/>
          <w:i/>
          <w:sz w:val="28"/>
          <w:szCs w:val="28"/>
        </w:rPr>
        <w:t xml:space="preserve">Del </w:t>
      </w:r>
      <w:proofErr w:type="spellStart"/>
      <w:r w:rsidR="00D303ED" w:rsidRPr="00BA7FEF">
        <w:rPr>
          <w:rFonts w:ascii="Calibri" w:hAnsi="Calibri" w:cs="Calibri"/>
          <w:i/>
          <w:sz w:val="28"/>
          <w:szCs w:val="28"/>
        </w:rPr>
        <w:t>yrigoyenismo</w:t>
      </w:r>
      <w:proofErr w:type="spellEnd"/>
      <w:r w:rsidR="00D303ED" w:rsidRPr="00BA7FEF">
        <w:rPr>
          <w:rFonts w:ascii="Calibri" w:hAnsi="Calibri" w:cs="Calibri"/>
          <w:i/>
          <w:sz w:val="28"/>
          <w:szCs w:val="28"/>
        </w:rPr>
        <w:t xml:space="preserve"> a la “Década infame”. </w:t>
      </w:r>
    </w:p>
    <w:p w:rsidR="00CE7CCB" w:rsidRPr="00BA7FEF" w:rsidRDefault="00CE7CCB" w:rsidP="00CE7CCB">
      <w:pPr>
        <w:jc w:val="both"/>
        <w:rPr>
          <w:rFonts w:ascii="Calibri" w:hAnsi="Calibri" w:cs="Calibri"/>
          <w:b/>
          <w:sz w:val="28"/>
          <w:szCs w:val="28"/>
        </w:rPr>
      </w:pPr>
      <w:r w:rsidRPr="00BA7FEF">
        <w:rPr>
          <w:rFonts w:ascii="Calibri" w:hAnsi="Calibri" w:cs="Calibri"/>
          <w:b/>
          <w:sz w:val="28"/>
          <w:szCs w:val="28"/>
          <w:u w:val="single"/>
        </w:rPr>
        <w:t>NODO 3. MASIFICACIÓN ESCOLAR EN ARGENTINA Y DESARROLLISMO MODERNIZANTE (1930-1973)</w:t>
      </w:r>
      <w:r w:rsidRPr="00BA7FEF">
        <w:rPr>
          <w:rFonts w:ascii="Calibri" w:hAnsi="Calibri" w:cs="Calibri"/>
          <w:b/>
          <w:sz w:val="28"/>
          <w:szCs w:val="28"/>
        </w:rPr>
        <w:t xml:space="preserve">.  </w:t>
      </w:r>
    </w:p>
    <w:p w:rsidR="00675245" w:rsidRPr="00BA7FEF" w:rsidRDefault="00CE7CCB" w:rsidP="00CA6CD4">
      <w:pPr>
        <w:jc w:val="both"/>
        <w:rPr>
          <w:rFonts w:ascii="Calibri" w:hAnsi="Calibri" w:cs="Calibri"/>
          <w:i/>
          <w:sz w:val="28"/>
          <w:szCs w:val="28"/>
        </w:rPr>
      </w:pPr>
      <w:r w:rsidRPr="00BA7FEF">
        <w:rPr>
          <w:rFonts w:ascii="Calibri" w:hAnsi="Calibri" w:cs="Calibri"/>
          <w:i/>
          <w:sz w:val="28"/>
          <w:szCs w:val="28"/>
        </w:rPr>
        <w:t>La “Década infame”</w:t>
      </w:r>
      <w:r w:rsidR="003742B5" w:rsidRPr="00BA7FEF">
        <w:rPr>
          <w:rFonts w:ascii="Calibri" w:hAnsi="Calibri" w:cs="Calibri"/>
          <w:i/>
          <w:sz w:val="28"/>
          <w:szCs w:val="28"/>
        </w:rPr>
        <w:t>, educación y represión</w:t>
      </w:r>
      <w:r w:rsidRPr="00BA7FEF">
        <w:rPr>
          <w:rFonts w:ascii="Calibri" w:hAnsi="Calibri" w:cs="Calibri"/>
          <w:i/>
          <w:sz w:val="28"/>
          <w:szCs w:val="28"/>
        </w:rPr>
        <w:t xml:space="preserve">.  El peronismo y la consolidación del Estado Benefactor. La masificación escolar en la Argentina. La expansión de la educación técnica. El desarrollismo y la educación. El Estatuto Docente y la Ley </w:t>
      </w:r>
      <w:proofErr w:type="spellStart"/>
      <w:r w:rsidRPr="00BA7FEF">
        <w:rPr>
          <w:rFonts w:ascii="Calibri" w:hAnsi="Calibri" w:cs="Calibri"/>
          <w:i/>
          <w:sz w:val="28"/>
          <w:szCs w:val="28"/>
        </w:rPr>
        <w:t>Domingorena</w:t>
      </w:r>
      <w:proofErr w:type="spellEnd"/>
      <w:r w:rsidRPr="00BA7FEF">
        <w:rPr>
          <w:rFonts w:ascii="Calibri" w:hAnsi="Calibri" w:cs="Calibri"/>
          <w:i/>
          <w:sz w:val="28"/>
          <w:szCs w:val="28"/>
        </w:rPr>
        <w:t xml:space="preserve">. La educación durante la dictadura de </w:t>
      </w:r>
      <w:proofErr w:type="spellStart"/>
      <w:r w:rsidRPr="00BA7FEF">
        <w:rPr>
          <w:rFonts w:ascii="Calibri" w:hAnsi="Calibri" w:cs="Calibri"/>
          <w:i/>
          <w:sz w:val="28"/>
          <w:szCs w:val="28"/>
        </w:rPr>
        <w:t>Onganía-Lanusse</w:t>
      </w:r>
      <w:proofErr w:type="spellEnd"/>
      <w:r w:rsidRPr="00BA7FEF">
        <w:rPr>
          <w:rFonts w:ascii="Calibri" w:hAnsi="Calibri" w:cs="Calibri"/>
          <w:i/>
          <w:sz w:val="28"/>
          <w:szCs w:val="28"/>
        </w:rPr>
        <w:t xml:space="preserve">.  El </w:t>
      </w:r>
      <w:r w:rsidR="00675245" w:rsidRPr="00BA7FEF">
        <w:rPr>
          <w:rFonts w:ascii="Calibri" w:hAnsi="Calibri" w:cs="Calibri"/>
          <w:i/>
          <w:sz w:val="28"/>
          <w:szCs w:val="28"/>
        </w:rPr>
        <w:t>´</w:t>
      </w:r>
      <w:r w:rsidRPr="00BA7FEF">
        <w:rPr>
          <w:rFonts w:ascii="Calibri" w:hAnsi="Calibri" w:cs="Calibri"/>
          <w:i/>
          <w:sz w:val="28"/>
          <w:szCs w:val="28"/>
        </w:rPr>
        <w:t>73.</w:t>
      </w:r>
    </w:p>
    <w:p w:rsidR="00CE7CCB" w:rsidRPr="00BA7FEF" w:rsidRDefault="00CE7CCB" w:rsidP="00CE7CCB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BA7FEF">
        <w:rPr>
          <w:rFonts w:ascii="Calibri" w:hAnsi="Calibri" w:cs="Calibri"/>
          <w:b/>
          <w:sz w:val="28"/>
          <w:szCs w:val="28"/>
          <w:u w:val="single"/>
        </w:rPr>
        <w:t>NODO 4. LA ÚLTIMA DICTADURA MILITAR Y EL DESMANTELAMIENTO D</w:t>
      </w:r>
      <w:r w:rsidR="009D3D02" w:rsidRPr="00BA7FEF">
        <w:rPr>
          <w:rFonts w:ascii="Calibri" w:hAnsi="Calibri" w:cs="Calibri"/>
          <w:b/>
          <w:sz w:val="28"/>
          <w:szCs w:val="28"/>
          <w:u w:val="single"/>
        </w:rPr>
        <w:t xml:space="preserve">EL SISTEMA EDUCATIVO ARGENTINO </w:t>
      </w:r>
      <w:r w:rsidRPr="00BA7FEF">
        <w:rPr>
          <w:rFonts w:ascii="Calibri" w:hAnsi="Calibri" w:cs="Calibri"/>
          <w:b/>
          <w:sz w:val="28"/>
          <w:szCs w:val="28"/>
          <w:u w:val="single"/>
        </w:rPr>
        <w:t>(1976-1983)</w:t>
      </w:r>
    </w:p>
    <w:p w:rsidR="00CE7CCB" w:rsidRPr="00BA7FEF" w:rsidRDefault="00CE7CCB" w:rsidP="00CE7CCB">
      <w:pPr>
        <w:jc w:val="both"/>
        <w:rPr>
          <w:rFonts w:ascii="Calibri" w:hAnsi="Calibri" w:cs="Calibri"/>
          <w:i/>
          <w:sz w:val="28"/>
          <w:szCs w:val="28"/>
        </w:rPr>
      </w:pPr>
      <w:r w:rsidRPr="00BA7FEF">
        <w:rPr>
          <w:rFonts w:ascii="Calibri" w:hAnsi="Calibri" w:cs="Calibri"/>
          <w:i/>
          <w:sz w:val="28"/>
          <w:szCs w:val="28"/>
        </w:rPr>
        <w:lastRenderedPageBreak/>
        <w:t xml:space="preserve">La crisis del Estado benefactor y el avance del neoliberalismo. La dictadura militar 1976-1983. Escuela y terrorismo de Estado. El desmantelamiento del sistema educativo. Las políticas de transferencias de las escuelas. </w:t>
      </w:r>
    </w:p>
    <w:p w:rsidR="00CE7CCB" w:rsidRPr="00BA7FEF" w:rsidRDefault="00CE7CCB" w:rsidP="00CE7CCB">
      <w:pPr>
        <w:jc w:val="both"/>
        <w:rPr>
          <w:rFonts w:ascii="Calibri" w:hAnsi="Calibri" w:cs="Calibri"/>
          <w:b/>
          <w:sz w:val="28"/>
          <w:szCs w:val="28"/>
        </w:rPr>
      </w:pPr>
      <w:r w:rsidRPr="00BA7FEF">
        <w:rPr>
          <w:rFonts w:ascii="Calibri" w:hAnsi="Calibri" w:cs="Calibri"/>
          <w:b/>
          <w:sz w:val="28"/>
          <w:szCs w:val="28"/>
          <w:u w:val="single"/>
        </w:rPr>
        <w:t>NODO 5. LA EDUCACIÓN POST-DICTADURA.  DEL RETORNO DEMOCRÁTICO A LA ACTUALIDAD</w:t>
      </w:r>
      <w:r w:rsidRPr="00BA7FEF">
        <w:rPr>
          <w:rFonts w:ascii="Calibri" w:hAnsi="Calibri" w:cs="Calibri"/>
          <w:b/>
          <w:sz w:val="28"/>
          <w:szCs w:val="28"/>
        </w:rPr>
        <w:t>.</w:t>
      </w:r>
    </w:p>
    <w:p w:rsidR="00CE7CCB" w:rsidRPr="00BA7FEF" w:rsidRDefault="00CE7CCB" w:rsidP="00CE7CCB">
      <w:pPr>
        <w:jc w:val="both"/>
        <w:rPr>
          <w:rFonts w:ascii="Calibri" w:hAnsi="Calibri" w:cs="Calibri"/>
          <w:i/>
          <w:sz w:val="28"/>
          <w:szCs w:val="28"/>
        </w:rPr>
      </w:pPr>
      <w:r w:rsidRPr="00BA7FEF">
        <w:rPr>
          <w:rFonts w:ascii="Calibri" w:hAnsi="Calibri" w:cs="Calibri"/>
          <w:i/>
          <w:sz w:val="28"/>
          <w:szCs w:val="28"/>
        </w:rPr>
        <w:t xml:space="preserve">El retorno democrático en 1983.  Neoliberalismo y democracia. La reforma de la Constitución Nacional de 1994. La reforma educativa neoliberal de los ´90. Ley Federal de Educación y Ley de Educación Superior. La crisis del 2001. La nueva relación Estado-educación. Ley de </w:t>
      </w:r>
      <w:r w:rsidR="00733508" w:rsidRPr="00BA7FEF">
        <w:rPr>
          <w:rFonts w:ascii="Calibri" w:hAnsi="Calibri" w:cs="Calibri"/>
          <w:i/>
          <w:sz w:val="28"/>
          <w:szCs w:val="28"/>
        </w:rPr>
        <w:t xml:space="preserve">Educación Nacional; Ley de 180 </w:t>
      </w:r>
      <w:r w:rsidRPr="00BA7FEF">
        <w:rPr>
          <w:rFonts w:ascii="Calibri" w:hAnsi="Calibri" w:cs="Calibri"/>
          <w:i/>
          <w:sz w:val="28"/>
          <w:szCs w:val="28"/>
        </w:rPr>
        <w:t xml:space="preserve">días de clases; Ley de financiamiento educativo; Ley de educación técnico-profesional; Ley de extensión de la obligatoriedad escolar en la C.A.B.A.  </w:t>
      </w:r>
    </w:p>
    <w:p w:rsidR="00CE7CCB" w:rsidRPr="00BA7FEF" w:rsidRDefault="00CE7CCB" w:rsidP="00CE7CCB">
      <w:pPr>
        <w:jc w:val="both"/>
        <w:rPr>
          <w:rFonts w:ascii="Calibri" w:hAnsi="Calibri" w:cs="Calibri"/>
          <w:sz w:val="28"/>
          <w:szCs w:val="28"/>
        </w:rPr>
      </w:pPr>
    </w:p>
    <w:p w:rsidR="00675245" w:rsidRPr="00BA7FEF" w:rsidRDefault="00675245" w:rsidP="00675245">
      <w:pPr>
        <w:jc w:val="both"/>
        <w:rPr>
          <w:rFonts w:ascii="Calibri" w:hAnsi="Calibri" w:cs="Calibri"/>
          <w:b/>
          <w:i/>
          <w:sz w:val="28"/>
          <w:szCs w:val="28"/>
          <w:u w:val="single"/>
        </w:rPr>
      </w:pPr>
      <w:r w:rsidRPr="00BA7FEF">
        <w:rPr>
          <w:rFonts w:ascii="Calibri" w:hAnsi="Calibri" w:cs="Calibri"/>
          <w:b/>
          <w:i/>
          <w:sz w:val="28"/>
          <w:szCs w:val="28"/>
          <w:u w:val="single"/>
        </w:rPr>
        <w:t>BIBLIOGRAFÍA</w:t>
      </w:r>
      <w:r w:rsidR="00FF60A5" w:rsidRPr="00BA7FEF">
        <w:rPr>
          <w:rFonts w:ascii="Calibri" w:hAnsi="Calibri" w:cs="Calibri"/>
          <w:b/>
          <w:i/>
          <w:sz w:val="28"/>
          <w:szCs w:val="28"/>
          <w:u w:val="single"/>
        </w:rPr>
        <w:t xml:space="preserve"> DE REFERENCIA</w:t>
      </w:r>
      <w:bookmarkStart w:id="0" w:name="_GoBack"/>
      <w:bookmarkEnd w:id="0"/>
    </w:p>
    <w:p w:rsidR="004641D8" w:rsidRPr="00BA7FEF" w:rsidRDefault="00F23DE2" w:rsidP="004641D8">
      <w:pPr>
        <w:jc w:val="both"/>
        <w:rPr>
          <w:rFonts w:ascii="Calibri" w:hAnsi="Calibri" w:cs="Calibri"/>
          <w:sz w:val="28"/>
          <w:szCs w:val="28"/>
        </w:rPr>
      </w:pPr>
      <w:r w:rsidRPr="00BA7FEF">
        <w:rPr>
          <w:rFonts w:ascii="Calibri" w:hAnsi="Calibri" w:cs="Calibri"/>
          <w:sz w:val="28"/>
          <w:szCs w:val="28"/>
        </w:rPr>
        <w:t>-</w:t>
      </w:r>
      <w:r w:rsidR="00C60ACA" w:rsidRPr="00BA7FEF">
        <w:rPr>
          <w:rFonts w:ascii="Calibri" w:hAnsi="Calibri" w:cs="Calibri"/>
          <w:sz w:val="28"/>
          <w:szCs w:val="28"/>
        </w:rPr>
        <w:t xml:space="preserve"> </w:t>
      </w:r>
      <w:r w:rsidR="00FF60A5" w:rsidRPr="00BA7FEF">
        <w:rPr>
          <w:rFonts w:ascii="Calibri" w:hAnsi="Calibri" w:cs="Calibri"/>
          <w:sz w:val="28"/>
          <w:szCs w:val="28"/>
        </w:rPr>
        <w:t>PUIGGRÓS, A</w:t>
      </w:r>
      <w:r w:rsidR="00E24336" w:rsidRPr="00BA7FEF">
        <w:rPr>
          <w:rFonts w:ascii="Calibri" w:hAnsi="Calibri" w:cs="Calibri"/>
          <w:sz w:val="28"/>
          <w:szCs w:val="28"/>
        </w:rPr>
        <w:t>driana</w:t>
      </w:r>
      <w:r w:rsidR="00FF60A5" w:rsidRPr="00BA7FEF">
        <w:rPr>
          <w:rFonts w:ascii="Calibri" w:hAnsi="Calibri" w:cs="Calibri"/>
          <w:sz w:val="28"/>
          <w:szCs w:val="28"/>
        </w:rPr>
        <w:t xml:space="preserve">: </w:t>
      </w:r>
      <w:r w:rsidR="00DA779F" w:rsidRPr="00BA7FEF">
        <w:rPr>
          <w:rFonts w:ascii="Calibri" w:hAnsi="Calibri" w:cs="Calibri"/>
          <w:sz w:val="28"/>
          <w:szCs w:val="28"/>
        </w:rPr>
        <w:t>Qué pasó en la educación argentina: Breve historia desde la conquista hasta el presente, Galerna, Buenos Aires</w:t>
      </w:r>
      <w:r w:rsidR="00FF60A5" w:rsidRPr="00BA7FEF">
        <w:rPr>
          <w:rFonts w:ascii="Calibri" w:hAnsi="Calibri" w:cs="Calibri"/>
          <w:sz w:val="28"/>
          <w:szCs w:val="28"/>
        </w:rPr>
        <w:t xml:space="preserve">, 2018 (1ra. </w:t>
      </w:r>
      <w:r w:rsidR="00C60ACA" w:rsidRPr="00BA7FEF">
        <w:rPr>
          <w:rFonts w:ascii="Calibri" w:hAnsi="Calibri" w:cs="Calibri"/>
          <w:sz w:val="28"/>
          <w:szCs w:val="28"/>
        </w:rPr>
        <w:t>e</w:t>
      </w:r>
      <w:r w:rsidR="00FF60A5" w:rsidRPr="00BA7FEF">
        <w:rPr>
          <w:rFonts w:ascii="Calibri" w:hAnsi="Calibri" w:cs="Calibri"/>
          <w:sz w:val="28"/>
          <w:szCs w:val="28"/>
        </w:rPr>
        <w:t>dición: 2003).</w:t>
      </w:r>
      <w:r w:rsidR="00FF60A5" w:rsidRPr="00BA7FEF">
        <w:rPr>
          <w:rFonts w:ascii="Calibri" w:hAnsi="Calibri" w:cs="Calibri"/>
          <w:sz w:val="28"/>
          <w:szCs w:val="28"/>
        </w:rPr>
        <w:br/>
        <w:t>-</w:t>
      </w:r>
      <w:r w:rsidRPr="00BA7FEF">
        <w:rPr>
          <w:rFonts w:ascii="Calibri" w:hAnsi="Calibri" w:cs="Calibri"/>
          <w:sz w:val="28"/>
          <w:szCs w:val="28"/>
        </w:rPr>
        <w:t xml:space="preserve"> </w:t>
      </w:r>
      <w:r w:rsidR="00FF60A5" w:rsidRPr="00BA7FEF">
        <w:rPr>
          <w:rFonts w:ascii="Calibri" w:hAnsi="Calibri" w:cs="Calibri"/>
          <w:sz w:val="28"/>
          <w:szCs w:val="28"/>
        </w:rPr>
        <w:t xml:space="preserve">ARATA, </w:t>
      </w:r>
      <w:r w:rsidR="009D3D02" w:rsidRPr="00BA7FEF">
        <w:rPr>
          <w:rFonts w:ascii="Calibri" w:hAnsi="Calibri" w:cs="Calibri"/>
          <w:sz w:val="28"/>
          <w:szCs w:val="28"/>
        </w:rPr>
        <w:t>Nicolás y</w:t>
      </w:r>
      <w:r w:rsidR="00E24336" w:rsidRPr="00BA7FEF">
        <w:rPr>
          <w:rFonts w:ascii="Calibri" w:hAnsi="Calibri" w:cs="Calibri"/>
          <w:sz w:val="28"/>
          <w:szCs w:val="28"/>
        </w:rPr>
        <w:t xml:space="preserve"> MARIÑO, Marcelo</w:t>
      </w:r>
      <w:r w:rsidR="00FF60A5" w:rsidRPr="00BA7FEF">
        <w:rPr>
          <w:rFonts w:ascii="Calibri" w:hAnsi="Calibri" w:cs="Calibri"/>
          <w:sz w:val="28"/>
          <w:szCs w:val="28"/>
        </w:rPr>
        <w:t>: La educación en la Argentina. Una historia en 12 lecciones</w:t>
      </w:r>
      <w:r w:rsidR="004641D8" w:rsidRPr="00BA7FEF">
        <w:rPr>
          <w:rFonts w:ascii="Calibri" w:hAnsi="Calibri" w:cs="Calibri"/>
          <w:sz w:val="28"/>
          <w:szCs w:val="28"/>
        </w:rPr>
        <w:t>, Novedades Educativas</w:t>
      </w:r>
      <w:r w:rsidR="00FF60A5" w:rsidRPr="00BA7FEF">
        <w:rPr>
          <w:rFonts w:ascii="Calibri" w:hAnsi="Calibri" w:cs="Calibri"/>
          <w:sz w:val="28"/>
          <w:szCs w:val="28"/>
        </w:rPr>
        <w:t>, Buenos Aires, 2016.</w:t>
      </w:r>
    </w:p>
    <w:p w:rsidR="004641D8" w:rsidRPr="00BA7FEF" w:rsidRDefault="00FF60A5" w:rsidP="004641D8">
      <w:pPr>
        <w:jc w:val="both"/>
        <w:rPr>
          <w:rFonts w:ascii="Calibri" w:hAnsi="Calibri" w:cs="Calibri"/>
          <w:sz w:val="28"/>
          <w:szCs w:val="28"/>
        </w:rPr>
      </w:pPr>
      <w:r w:rsidRPr="00BA7FEF">
        <w:rPr>
          <w:rFonts w:ascii="Calibri" w:hAnsi="Calibri" w:cs="Calibri"/>
          <w:sz w:val="28"/>
          <w:szCs w:val="28"/>
        </w:rPr>
        <w:t xml:space="preserve">- </w:t>
      </w:r>
      <w:r w:rsidR="00C60ACA" w:rsidRPr="00BA7FEF">
        <w:rPr>
          <w:rFonts w:ascii="Calibri" w:hAnsi="Calibri" w:cs="Calibri"/>
          <w:sz w:val="28"/>
          <w:szCs w:val="28"/>
        </w:rPr>
        <w:t>PAVIGLIANI</w:t>
      </w:r>
      <w:r w:rsidR="00E24336" w:rsidRPr="00BA7FEF">
        <w:rPr>
          <w:rFonts w:ascii="Calibri" w:hAnsi="Calibri" w:cs="Calibri"/>
          <w:sz w:val="28"/>
          <w:szCs w:val="28"/>
        </w:rPr>
        <w:t>TI, Norma</w:t>
      </w:r>
      <w:r w:rsidR="00F23DE2" w:rsidRPr="00BA7FEF">
        <w:rPr>
          <w:rFonts w:ascii="Calibri" w:hAnsi="Calibri" w:cs="Calibri"/>
          <w:sz w:val="28"/>
          <w:szCs w:val="28"/>
        </w:rPr>
        <w:t xml:space="preserve">: </w:t>
      </w:r>
      <w:r w:rsidR="00C60ACA" w:rsidRPr="00BA7FEF">
        <w:rPr>
          <w:rFonts w:ascii="Calibri" w:hAnsi="Calibri" w:cs="Calibri"/>
          <w:i/>
          <w:sz w:val="28"/>
          <w:szCs w:val="28"/>
        </w:rPr>
        <w:t xml:space="preserve">“Aproximaciones al desarrollo histórico de la Política Educacional”, </w:t>
      </w:r>
      <w:r w:rsidR="00C60ACA" w:rsidRPr="00BA7FEF">
        <w:rPr>
          <w:rFonts w:ascii="Calibri" w:hAnsi="Calibri" w:cs="Calibri"/>
          <w:sz w:val="28"/>
          <w:szCs w:val="28"/>
        </w:rPr>
        <w:t xml:space="preserve">Serie Fichas de Cátedra, Buenos Aires, Facultad de Filosofía y </w:t>
      </w:r>
      <w:r w:rsidR="004641D8" w:rsidRPr="00BA7FEF">
        <w:rPr>
          <w:rFonts w:ascii="Calibri" w:hAnsi="Calibri" w:cs="Calibri"/>
          <w:sz w:val="28"/>
          <w:szCs w:val="28"/>
        </w:rPr>
        <w:t xml:space="preserve"> Letras, (UBA), 1993. </w:t>
      </w:r>
    </w:p>
    <w:p w:rsidR="00E67726" w:rsidRPr="00BA7FEF" w:rsidRDefault="00C60ACA" w:rsidP="004641D8">
      <w:pPr>
        <w:jc w:val="both"/>
        <w:rPr>
          <w:rFonts w:ascii="Calibri" w:hAnsi="Calibri" w:cs="Calibri"/>
          <w:sz w:val="28"/>
          <w:szCs w:val="28"/>
        </w:rPr>
      </w:pPr>
      <w:r w:rsidRPr="00BA7FEF">
        <w:rPr>
          <w:rFonts w:ascii="Calibri" w:hAnsi="Calibri" w:cs="Calibri"/>
          <w:sz w:val="28"/>
          <w:szCs w:val="28"/>
        </w:rPr>
        <w:t xml:space="preserve">- </w:t>
      </w:r>
      <w:r w:rsidR="00E67726" w:rsidRPr="00BA7FEF">
        <w:rPr>
          <w:rFonts w:ascii="Calibri" w:hAnsi="Calibri" w:cs="Calibri"/>
          <w:sz w:val="28"/>
          <w:szCs w:val="28"/>
        </w:rPr>
        <w:t xml:space="preserve">PAVIGLIANITI, </w:t>
      </w:r>
      <w:r w:rsidR="00E24336" w:rsidRPr="00BA7FEF">
        <w:rPr>
          <w:rFonts w:ascii="Calibri" w:hAnsi="Calibri" w:cs="Calibri"/>
          <w:sz w:val="28"/>
          <w:szCs w:val="28"/>
        </w:rPr>
        <w:t>Norma</w:t>
      </w:r>
      <w:r w:rsidR="00E67726" w:rsidRPr="00BA7FEF">
        <w:rPr>
          <w:rFonts w:ascii="Calibri" w:hAnsi="Calibri" w:cs="Calibri"/>
          <w:i/>
          <w:sz w:val="28"/>
          <w:szCs w:val="28"/>
        </w:rPr>
        <w:t>: “El derecho a la educación: una construcción histórica polémica</w:t>
      </w:r>
      <w:r w:rsidR="00E67726" w:rsidRPr="00BA7FEF">
        <w:rPr>
          <w:rFonts w:ascii="Calibri" w:hAnsi="Calibri" w:cs="Calibri"/>
          <w:sz w:val="28"/>
          <w:szCs w:val="28"/>
        </w:rPr>
        <w:t>”, Serie Fichas de Cátedra, Buenos Aires, Facultad de Filosofía y Letras (UBA),</w:t>
      </w:r>
      <w:r w:rsidR="003158FB" w:rsidRPr="00BA7FEF">
        <w:rPr>
          <w:rFonts w:ascii="Calibri" w:hAnsi="Calibri" w:cs="Calibri"/>
          <w:sz w:val="28"/>
          <w:szCs w:val="28"/>
        </w:rPr>
        <w:t xml:space="preserve"> </w:t>
      </w:r>
      <w:r w:rsidR="00E67726" w:rsidRPr="00BA7FEF">
        <w:rPr>
          <w:rFonts w:ascii="Calibri" w:hAnsi="Calibri" w:cs="Calibri"/>
          <w:sz w:val="28"/>
          <w:szCs w:val="28"/>
        </w:rPr>
        <w:t xml:space="preserve">1993. </w:t>
      </w:r>
    </w:p>
    <w:p w:rsidR="00027812" w:rsidRPr="00BA7FEF" w:rsidRDefault="00027812" w:rsidP="004641D8">
      <w:pPr>
        <w:jc w:val="both"/>
        <w:rPr>
          <w:rFonts w:cstheme="minorHAnsi"/>
          <w:sz w:val="28"/>
          <w:szCs w:val="28"/>
        </w:rPr>
      </w:pPr>
      <w:r w:rsidRPr="00BA7FEF">
        <w:rPr>
          <w:rFonts w:cstheme="minorHAnsi"/>
          <w:sz w:val="28"/>
          <w:szCs w:val="28"/>
        </w:rPr>
        <w:t>-ALMANDOZ, María Rosa: Sistema educativo argentino. Escenarios y políticas, Buenos Aires, Ed. Santillana, 1999.</w:t>
      </w:r>
    </w:p>
    <w:p w:rsidR="004641D8" w:rsidRPr="00BA7FEF" w:rsidRDefault="00C60ACA" w:rsidP="00E24336">
      <w:pPr>
        <w:jc w:val="both"/>
        <w:rPr>
          <w:rStyle w:val="a"/>
          <w:rFonts w:cstheme="minorHAnsi"/>
          <w:color w:val="231F20"/>
          <w:sz w:val="28"/>
          <w:szCs w:val="28"/>
          <w:bdr w:val="none" w:sz="0" w:space="0" w:color="auto" w:frame="1"/>
          <w:shd w:val="clear" w:color="auto" w:fill="F1F1F1"/>
        </w:rPr>
      </w:pPr>
      <w:r w:rsidRPr="00BA7FEF">
        <w:rPr>
          <w:rFonts w:ascii="Calibri" w:hAnsi="Calibri" w:cs="Calibri"/>
          <w:sz w:val="28"/>
          <w:szCs w:val="28"/>
        </w:rPr>
        <w:t>-</w:t>
      </w:r>
      <w:r w:rsidR="00E67726" w:rsidRPr="00BA7FEF">
        <w:rPr>
          <w:rFonts w:ascii="Calibri" w:hAnsi="Calibri" w:cs="Calibri"/>
          <w:sz w:val="28"/>
          <w:szCs w:val="28"/>
        </w:rPr>
        <w:t xml:space="preserve"> </w:t>
      </w:r>
      <w:r w:rsidR="00B92916" w:rsidRPr="00BA7FEF">
        <w:rPr>
          <w:rFonts w:ascii="Calibri" w:hAnsi="Calibri" w:cs="Calibri"/>
          <w:sz w:val="28"/>
          <w:szCs w:val="28"/>
        </w:rPr>
        <w:t>DEL REGNO, Patricia y</w:t>
      </w:r>
      <w:r w:rsidR="00E24336" w:rsidRPr="00BA7FEF">
        <w:rPr>
          <w:rFonts w:ascii="Calibri" w:hAnsi="Calibri" w:cs="Calibri"/>
          <w:sz w:val="28"/>
          <w:szCs w:val="28"/>
        </w:rPr>
        <w:t xml:space="preserve"> DÍAZ, Leticia</w:t>
      </w:r>
      <w:r w:rsidR="00E67726" w:rsidRPr="00BA7FEF">
        <w:rPr>
          <w:rFonts w:ascii="Calibri" w:hAnsi="Calibri" w:cs="Calibri"/>
          <w:sz w:val="28"/>
          <w:szCs w:val="28"/>
        </w:rPr>
        <w:t xml:space="preserve">: </w:t>
      </w:r>
      <w:r w:rsidR="00E67726" w:rsidRPr="00BA7FEF">
        <w:rPr>
          <w:rFonts w:ascii="Calibri" w:hAnsi="Calibri" w:cs="Calibri"/>
          <w:i/>
          <w:sz w:val="28"/>
          <w:szCs w:val="28"/>
        </w:rPr>
        <w:t>“Política, sistema y planeamiento institucional”</w:t>
      </w:r>
      <w:r w:rsidR="00E67726" w:rsidRPr="00BA7FEF">
        <w:rPr>
          <w:rFonts w:ascii="Calibri" w:hAnsi="Calibri" w:cs="Calibri"/>
          <w:sz w:val="28"/>
          <w:szCs w:val="28"/>
        </w:rPr>
        <w:t xml:space="preserve">, Módulo N°1: </w:t>
      </w:r>
      <w:r w:rsidR="00E67726" w:rsidRPr="00BA7FEF">
        <w:rPr>
          <w:rStyle w:val="a"/>
          <w:rFonts w:cstheme="minorHAnsi"/>
          <w:i/>
          <w:color w:val="231F20"/>
          <w:sz w:val="28"/>
          <w:szCs w:val="28"/>
          <w:bdr w:val="none" w:sz="0" w:space="0" w:color="auto" w:frame="1"/>
          <w:shd w:val="clear" w:color="auto" w:fill="F1F1F1"/>
        </w:rPr>
        <w:t>“Introducción a La Política Educativa y breve reseña de la configuración histórica del sistema educativo argentino</w:t>
      </w:r>
      <w:r w:rsidR="00E67726" w:rsidRPr="00BA7FEF">
        <w:rPr>
          <w:rStyle w:val="a"/>
          <w:rFonts w:cstheme="minorHAnsi"/>
          <w:color w:val="231F20"/>
          <w:sz w:val="28"/>
          <w:szCs w:val="28"/>
          <w:bdr w:val="none" w:sz="0" w:space="0" w:color="auto" w:frame="1"/>
          <w:shd w:val="clear" w:color="auto" w:fill="F1F1F1"/>
        </w:rPr>
        <w:t xml:space="preserve"> </w:t>
      </w:r>
      <w:r w:rsidR="00E67726" w:rsidRPr="00BA7FEF">
        <w:rPr>
          <w:rStyle w:val="a"/>
          <w:rFonts w:cstheme="minorHAnsi"/>
          <w:i/>
          <w:color w:val="231F20"/>
          <w:sz w:val="28"/>
          <w:szCs w:val="28"/>
          <w:bdr w:val="none" w:sz="0" w:space="0" w:color="auto" w:frame="1"/>
          <w:shd w:val="clear" w:color="auto" w:fill="F1F1F1"/>
        </w:rPr>
        <w:t>(desde mediados del siglo XIX hasta inicios de la década de 1980)</w:t>
      </w:r>
      <w:r w:rsidR="00E67726" w:rsidRPr="00BA7FEF">
        <w:rPr>
          <w:rStyle w:val="a"/>
          <w:rFonts w:cstheme="minorHAnsi"/>
          <w:color w:val="231F20"/>
          <w:sz w:val="28"/>
          <w:szCs w:val="28"/>
          <w:bdr w:val="none" w:sz="0" w:space="0" w:color="auto" w:frame="1"/>
          <w:shd w:val="clear" w:color="auto" w:fill="F1F1F1"/>
        </w:rPr>
        <w:t>”</w:t>
      </w:r>
      <w:r w:rsidR="00DD083C" w:rsidRPr="00BA7FEF">
        <w:rPr>
          <w:rStyle w:val="a"/>
          <w:rFonts w:cstheme="minorHAnsi"/>
          <w:color w:val="231F20"/>
          <w:sz w:val="28"/>
          <w:szCs w:val="28"/>
          <w:bdr w:val="none" w:sz="0" w:space="0" w:color="auto" w:frame="1"/>
          <w:shd w:val="clear" w:color="auto" w:fill="F1F1F1"/>
        </w:rPr>
        <w:t>, Profesorado en docencia</w:t>
      </w:r>
      <w:r w:rsidR="004641D8" w:rsidRPr="00BA7FEF">
        <w:rPr>
          <w:rStyle w:val="a"/>
          <w:rFonts w:cstheme="minorHAnsi"/>
          <w:color w:val="231F20"/>
          <w:sz w:val="28"/>
          <w:szCs w:val="28"/>
          <w:bdr w:val="none" w:sz="0" w:space="0" w:color="auto" w:frame="1"/>
          <w:shd w:val="clear" w:color="auto" w:fill="F1F1F1"/>
        </w:rPr>
        <w:t xml:space="preserve"> superior, UTN, s/f.</w:t>
      </w:r>
    </w:p>
    <w:p w:rsidR="004641D8" w:rsidRPr="00BA7FEF" w:rsidRDefault="00DD083C" w:rsidP="00E24336">
      <w:pPr>
        <w:jc w:val="both"/>
        <w:rPr>
          <w:rStyle w:val="a"/>
          <w:rFonts w:cstheme="minorHAnsi"/>
          <w:color w:val="231F20"/>
          <w:sz w:val="28"/>
          <w:szCs w:val="28"/>
          <w:bdr w:val="none" w:sz="0" w:space="0" w:color="auto" w:frame="1"/>
          <w:shd w:val="clear" w:color="auto" w:fill="F1F1F1"/>
        </w:rPr>
      </w:pPr>
      <w:r w:rsidRPr="00BA7FEF">
        <w:rPr>
          <w:rStyle w:val="a"/>
          <w:rFonts w:cstheme="minorHAnsi"/>
          <w:color w:val="231F20"/>
          <w:sz w:val="28"/>
          <w:szCs w:val="28"/>
          <w:bdr w:val="none" w:sz="0" w:space="0" w:color="auto" w:frame="1"/>
          <w:shd w:val="clear" w:color="auto" w:fill="F1F1F1"/>
        </w:rPr>
        <w:lastRenderedPageBreak/>
        <w:t xml:space="preserve">- </w:t>
      </w:r>
      <w:r w:rsidR="00E24336" w:rsidRPr="00BA7FEF">
        <w:rPr>
          <w:rStyle w:val="a"/>
          <w:rFonts w:cstheme="minorHAnsi"/>
          <w:color w:val="231F20"/>
          <w:sz w:val="28"/>
          <w:szCs w:val="28"/>
          <w:bdr w:val="none" w:sz="0" w:space="0" w:color="auto" w:frame="1"/>
          <w:shd w:val="clear" w:color="auto" w:fill="F1F1F1"/>
        </w:rPr>
        <w:t>TEDESCO, Juan Carlos, TENTI, Emilio y TIRAMONTI, G</w:t>
      </w:r>
      <w:r w:rsidR="00EC28D6" w:rsidRPr="00BA7FEF">
        <w:rPr>
          <w:rStyle w:val="a"/>
          <w:rFonts w:cstheme="minorHAnsi"/>
          <w:color w:val="231F20"/>
          <w:sz w:val="28"/>
          <w:szCs w:val="28"/>
          <w:bdr w:val="none" w:sz="0" w:space="0" w:color="auto" w:frame="1"/>
          <w:shd w:val="clear" w:color="auto" w:fill="F1F1F1"/>
        </w:rPr>
        <w:t>uillermina</w:t>
      </w:r>
      <w:r w:rsidR="00B92916" w:rsidRPr="00BA7FEF">
        <w:rPr>
          <w:rStyle w:val="a"/>
          <w:rFonts w:cstheme="minorHAnsi"/>
          <w:color w:val="231F20"/>
          <w:sz w:val="28"/>
          <w:szCs w:val="28"/>
          <w:bdr w:val="none" w:sz="0" w:space="0" w:color="auto" w:frame="1"/>
          <w:shd w:val="clear" w:color="auto" w:fill="F1F1F1"/>
        </w:rPr>
        <w:t xml:space="preserve"> (2003):</w:t>
      </w:r>
      <w:r w:rsidR="00A8693B" w:rsidRPr="00BA7FEF">
        <w:rPr>
          <w:rStyle w:val="a"/>
          <w:rFonts w:cstheme="minorHAnsi"/>
          <w:color w:val="231F20"/>
          <w:sz w:val="28"/>
          <w:szCs w:val="28"/>
          <w:bdr w:val="none" w:sz="0" w:space="0" w:color="auto" w:frame="1"/>
          <w:shd w:val="clear" w:color="auto" w:fill="F1F1F1"/>
        </w:rPr>
        <w:t xml:space="preserve"> “</w:t>
      </w:r>
      <w:r w:rsidR="00A8693B" w:rsidRPr="00BA7FEF">
        <w:rPr>
          <w:rStyle w:val="a"/>
          <w:rFonts w:cstheme="minorHAnsi"/>
          <w:i/>
          <w:color w:val="231F20"/>
          <w:sz w:val="28"/>
          <w:szCs w:val="28"/>
          <w:bdr w:val="none" w:sz="0" w:space="0" w:color="auto" w:frame="1"/>
          <w:shd w:val="clear" w:color="auto" w:fill="F1F1F1"/>
        </w:rPr>
        <w:t>Dossier: La escuela en la construcción de hegemonía</w:t>
      </w:r>
      <w:r w:rsidR="004641D8" w:rsidRPr="00BA7FEF">
        <w:rPr>
          <w:rStyle w:val="a"/>
          <w:rFonts w:cstheme="minorHAnsi"/>
          <w:color w:val="231F20"/>
          <w:sz w:val="28"/>
          <w:szCs w:val="28"/>
          <w:bdr w:val="none" w:sz="0" w:space="0" w:color="auto" w:frame="1"/>
          <w:shd w:val="clear" w:color="auto" w:fill="F1F1F1"/>
        </w:rPr>
        <w:t>”, e</w:t>
      </w:r>
      <w:r w:rsidR="00A8693B" w:rsidRPr="00BA7FEF">
        <w:rPr>
          <w:rStyle w:val="a"/>
          <w:rFonts w:cstheme="minorHAnsi"/>
          <w:color w:val="231F20"/>
          <w:sz w:val="28"/>
          <w:szCs w:val="28"/>
          <w:bdr w:val="none" w:sz="0" w:space="0" w:color="auto" w:frame="1"/>
          <w:shd w:val="clear" w:color="auto" w:fill="F1F1F1"/>
        </w:rPr>
        <w:t>n: Revista Propuesta Educativa N° 26, FLACSO/Novedades Educativas, Buenos Aires.</w:t>
      </w:r>
    </w:p>
    <w:p w:rsidR="006B7A07" w:rsidRPr="00BA7FEF" w:rsidRDefault="004641D8" w:rsidP="006B7A07">
      <w:pPr>
        <w:spacing w:after="0"/>
        <w:jc w:val="both"/>
        <w:rPr>
          <w:rFonts w:cstheme="minorHAnsi"/>
          <w:color w:val="000000"/>
          <w:sz w:val="28"/>
          <w:szCs w:val="28"/>
          <w:lang w:eastAsia="es-AR"/>
        </w:rPr>
      </w:pPr>
      <w:r w:rsidRPr="00BA7FEF">
        <w:rPr>
          <w:rStyle w:val="a"/>
          <w:rFonts w:cstheme="minorHAnsi"/>
          <w:color w:val="231F20"/>
          <w:sz w:val="28"/>
          <w:szCs w:val="28"/>
          <w:bdr w:val="none" w:sz="0" w:space="0" w:color="auto" w:frame="1"/>
          <w:shd w:val="clear" w:color="auto" w:fill="F1F1F1"/>
        </w:rPr>
        <w:t xml:space="preserve">- </w:t>
      </w:r>
      <w:r w:rsidR="003158FB" w:rsidRPr="00BA7FEF">
        <w:rPr>
          <w:rFonts w:cstheme="minorHAnsi"/>
          <w:color w:val="000000"/>
          <w:sz w:val="28"/>
          <w:szCs w:val="28"/>
          <w:lang w:eastAsia="es-AR"/>
        </w:rPr>
        <w:t>BOBBIO, Norberto</w:t>
      </w:r>
      <w:r w:rsidR="007056DA" w:rsidRPr="00BA7FEF">
        <w:rPr>
          <w:rFonts w:cstheme="minorHAnsi"/>
          <w:color w:val="000000"/>
          <w:sz w:val="28"/>
          <w:szCs w:val="28"/>
          <w:lang w:eastAsia="es-AR"/>
        </w:rPr>
        <w:t>,</w:t>
      </w:r>
      <w:r w:rsidR="003158FB" w:rsidRPr="00BA7FEF">
        <w:rPr>
          <w:rFonts w:cstheme="minorHAnsi"/>
          <w:color w:val="000000"/>
          <w:sz w:val="28"/>
          <w:szCs w:val="28"/>
          <w:lang w:eastAsia="es-AR"/>
        </w:rPr>
        <w:t xml:space="preserve"> MATTEUCCI, Nicola y PASQUINO, G</w:t>
      </w:r>
      <w:r w:rsidR="007E6324" w:rsidRPr="00BA7FEF">
        <w:rPr>
          <w:rFonts w:cstheme="minorHAnsi"/>
          <w:color w:val="000000"/>
          <w:sz w:val="28"/>
          <w:szCs w:val="28"/>
          <w:lang w:eastAsia="es-AR"/>
        </w:rPr>
        <w:t>ianfranco:</w:t>
      </w:r>
      <w:r w:rsidR="003158FB" w:rsidRPr="00BA7FEF">
        <w:rPr>
          <w:rFonts w:cstheme="minorHAnsi"/>
          <w:color w:val="000000"/>
          <w:sz w:val="28"/>
          <w:szCs w:val="28"/>
          <w:lang w:eastAsia="es-AR"/>
        </w:rPr>
        <w:t xml:space="preserve"> </w:t>
      </w:r>
      <w:r w:rsidR="003158FB" w:rsidRPr="00BA7FEF">
        <w:rPr>
          <w:rFonts w:cstheme="minorHAnsi"/>
          <w:i/>
          <w:iCs/>
          <w:color w:val="000000"/>
          <w:sz w:val="28"/>
          <w:szCs w:val="28"/>
          <w:lang w:eastAsia="es-AR"/>
        </w:rPr>
        <w:t>Diccionario de Política</w:t>
      </w:r>
      <w:r w:rsidR="003158FB" w:rsidRPr="00BA7FEF">
        <w:rPr>
          <w:rFonts w:cstheme="minorHAnsi"/>
          <w:color w:val="000000"/>
          <w:sz w:val="28"/>
          <w:szCs w:val="28"/>
          <w:lang w:eastAsia="es-AR"/>
        </w:rPr>
        <w:t>, Siglo XXI,</w:t>
      </w:r>
      <w:r w:rsidR="006B7A07" w:rsidRPr="00BA7FEF">
        <w:rPr>
          <w:rFonts w:cstheme="minorHAnsi"/>
          <w:color w:val="000000"/>
          <w:sz w:val="28"/>
          <w:szCs w:val="28"/>
          <w:lang w:eastAsia="es-AR"/>
        </w:rPr>
        <w:t xml:space="preserve"> México, </w:t>
      </w:r>
      <w:r w:rsidR="003158FB" w:rsidRPr="00BA7FEF">
        <w:rPr>
          <w:rFonts w:cstheme="minorHAnsi"/>
          <w:color w:val="000000"/>
          <w:sz w:val="28"/>
          <w:szCs w:val="28"/>
          <w:lang w:eastAsia="es-AR"/>
        </w:rPr>
        <w:t xml:space="preserve"> 1991.</w:t>
      </w:r>
    </w:p>
    <w:p w:rsidR="009D3D02" w:rsidRPr="00BA7FEF" w:rsidRDefault="009D3D02" w:rsidP="006B7A07">
      <w:pPr>
        <w:spacing w:after="0"/>
        <w:jc w:val="both"/>
        <w:rPr>
          <w:rFonts w:cstheme="minorHAnsi"/>
          <w:color w:val="000000"/>
          <w:sz w:val="28"/>
          <w:szCs w:val="28"/>
          <w:lang w:eastAsia="es-AR"/>
        </w:rPr>
      </w:pPr>
    </w:p>
    <w:p w:rsidR="006B7A07" w:rsidRPr="00BA7FEF" w:rsidRDefault="006B7A07" w:rsidP="006B7A07">
      <w:pPr>
        <w:spacing w:after="0"/>
        <w:jc w:val="both"/>
        <w:rPr>
          <w:rFonts w:cstheme="minorHAnsi"/>
          <w:bCs/>
          <w:iCs/>
          <w:color w:val="000000"/>
          <w:sz w:val="28"/>
          <w:szCs w:val="28"/>
          <w:lang w:eastAsia="es-AR"/>
        </w:rPr>
      </w:pPr>
      <w:r w:rsidRPr="00BA7FEF">
        <w:rPr>
          <w:rFonts w:cstheme="minorHAnsi"/>
          <w:bCs/>
          <w:iCs/>
          <w:color w:val="000000"/>
          <w:sz w:val="28"/>
          <w:szCs w:val="28"/>
          <w:lang w:eastAsia="es-AR"/>
        </w:rPr>
        <w:t xml:space="preserve">-OSZLAK, Oscar: "Formación histórica del Estado en América Latina: elementos teórico-metodológicos para su estudio", en: </w:t>
      </w:r>
      <w:r w:rsidRPr="00BA7FEF">
        <w:rPr>
          <w:rFonts w:cstheme="minorHAnsi"/>
          <w:bCs/>
          <w:i/>
          <w:iCs/>
          <w:color w:val="000000"/>
          <w:sz w:val="28"/>
          <w:szCs w:val="28"/>
          <w:lang w:eastAsia="es-AR"/>
        </w:rPr>
        <w:t>Estudios CEDES</w:t>
      </w:r>
      <w:r w:rsidRPr="00BA7FEF">
        <w:rPr>
          <w:rFonts w:cstheme="minorHAnsi"/>
          <w:bCs/>
          <w:iCs/>
          <w:color w:val="000000"/>
          <w:sz w:val="28"/>
          <w:szCs w:val="28"/>
          <w:lang w:eastAsia="es-AR"/>
        </w:rPr>
        <w:t xml:space="preserve">, Vol. 1, Nº 3, Buenos Aires, 1978. </w:t>
      </w:r>
    </w:p>
    <w:p w:rsidR="009D3D02" w:rsidRPr="00BA7FEF" w:rsidRDefault="009D3D02" w:rsidP="006B7A07">
      <w:pPr>
        <w:spacing w:after="0"/>
        <w:jc w:val="both"/>
        <w:rPr>
          <w:rFonts w:cstheme="minorHAnsi"/>
          <w:bCs/>
          <w:iCs/>
          <w:color w:val="000000"/>
          <w:sz w:val="28"/>
          <w:szCs w:val="28"/>
          <w:lang w:eastAsia="es-AR"/>
        </w:rPr>
      </w:pPr>
    </w:p>
    <w:p w:rsidR="006B7A07" w:rsidRPr="00BA7FEF" w:rsidRDefault="006B7A07" w:rsidP="006B7A07">
      <w:pPr>
        <w:spacing w:after="0"/>
        <w:jc w:val="both"/>
        <w:rPr>
          <w:rFonts w:cstheme="minorHAnsi"/>
          <w:sz w:val="28"/>
          <w:szCs w:val="28"/>
        </w:rPr>
      </w:pPr>
      <w:r w:rsidRPr="00BA7FEF">
        <w:rPr>
          <w:rFonts w:cstheme="minorHAnsi"/>
          <w:bCs/>
          <w:iCs/>
          <w:color w:val="000000"/>
          <w:sz w:val="28"/>
          <w:szCs w:val="28"/>
          <w:lang w:eastAsia="es-AR"/>
        </w:rPr>
        <w:t xml:space="preserve">- </w:t>
      </w:r>
      <w:r w:rsidRPr="00BA7FEF">
        <w:rPr>
          <w:rFonts w:cstheme="minorHAnsi"/>
          <w:sz w:val="28"/>
          <w:szCs w:val="28"/>
        </w:rPr>
        <w:t>O ‘DONNELL, Guillermo: “Apuntes para una teoría del Estado”, en: OSZLAK, Oscar (</w:t>
      </w:r>
      <w:proofErr w:type="spellStart"/>
      <w:r w:rsidRPr="00BA7FEF">
        <w:rPr>
          <w:rFonts w:cstheme="minorHAnsi"/>
          <w:sz w:val="28"/>
          <w:szCs w:val="28"/>
        </w:rPr>
        <w:t>comp.</w:t>
      </w:r>
      <w:proofErr w:type="spellEnd"/>
      <w:r w:rsidRPr="00BA7FEF">
        <w:rPr>
          <w:rFonts w:cstheme="minorHAnsi"/>
          <w:sz w:val="28"/>
          <w:szCs w:val="28"/>
        </w:rPr>
        <w:t>): Teoría de la burocracia estatal, Buenos Aires, Paidós, 1984.</w:t>
      </w:r>
    </w:p>
    <w:p w:rsidR="006B7A07" w:rsidRPr="00BA7FEF" w:rsidRDefault="006B7A07" w:rsidP="003158FB">
      <w:pPr>
        <w:spacing w:after="0"/>
        <w:jc w:val="both"/>
        <w:rPr>
          <w:rFonts w:cstheme="minorHAnsi"/>
          <w:color w:val="000000"/>
          <w:sz w:val="28"/>
          <w:szCs w:val="28"/>
          <w:lang w:eastAsia="es-AR"/>
        </w:rPr>
      </w:pPr>
    </w:p>
    <w:p w:rsidR="00C93520" w:rsidRPr="00BA7FEF" w:rsidRDefault="008B7FC8" w:rsidP="007E6324">
      <w:pPr>
        <w:spacing w:after="0"/>
        <w:jc w:val="both"/>
        <w:rPr>
          <w:rFonts w:cstheme="minorHAnsi"/>
          <w:color w:val="000000"/>
          <w:sz w:val="28"/>
          <w:szCs w:val="28"/>
          <w:lang w:eastAsia="es-AR"/>
        </w:rPr>
      </w:pPr>
      <w:r w:rsidRPr="00BA7FEF">
        <w:rPr>
          <w:rFonts w:cstheme="minorHAnsi"/>
          <w:color w:val="000000"/>
          <w:sz w:val="28"/>
          <w:szCs w:val="28"/>
          <w:lang w:eastAsia="es-AR"/>
        </w:rPr>
        <w:t xml:space="preserve">- </w:t>
      </w:r>
      <w:r w:rsidR="007E6324" w:rsidRPr="00BA7FEF">
        <w:rPr>
          <w:rFonts w:cstheme="minorHAnsi"/>
          <w:color w:val="000000"/>
          <w:sz w:val="28"/>
          <w:szCs w:val="28"/>
          <w:lang w:eastAsia="es-AR"/>
        </w:rPr>
        <w:t>BETANCUR, N.: “</w:t>
      </w:r>
      <w:r w:rsidR="007E6324" w:rsidRPr="00BA7FEF">
        <w:rPr>
          <w:rFonts w:cstheme="minorHAnsi"/>
          <w:i/>
          <w:color w:val="000000"/>
          <w:sz w:val="28"/>
          <w:szCs w:val="28"/>
          <w:lang w:eastAsia="es-AR"/>
        </w:rPr>
        <w:t>Una contribución desde la Ciencia Política al estudio de las políticas educativas: El rol de las instituciones, las ideas y los actores</w:t>
      </w:r>
      <w:r w:rsidR="007E6324" w:rsidRPr="00BA7FEF">
        <w:rPr>
          <w:rFonts w:cstheme="minorHAnsi"/>
          <w:color w:val="000000"/>
          <w:sz w:val="28"/>
          <w:szCs w:val="28"/>
          <w:lang w:eastAsia="es-AR"/>
        </w:rPr>
        <w:t>”, en: Tello, Cesar (</w:t>
      </w:r>
      <w:proofErr w:type="spellStart"/>
      <w:r w:rsidR="00955015" w:rsidRPr="00BA7FEF">
        <w:rPr>
          <w:rFonts w:cstheme="minorHAnsi"/>
          <w:color w:val="000000"/>
          <w:sz w:val="28"/>
          <w:szCs w:val="28"/>
          <w:lang w:eastAsia="es-AR"/>
        </w:rPr>
        <w:t>comp.</w:t>
      </w:r>
      <w:proofErr w:type="spellEnd"/>
      <w:r w:rsidR="00955015" w:rsidRPr="00BA7FEF">
        <w:rPr>
          <w:rFonts w:cstheme="minorHAnsi"/>
          <w:color w:val="000000"/>
          <w:sz w:val="28"/>
          <w:szCs w:val="28"/>
          <w:lang w:eastAsia="es-AR"/>
        </w:rPr>
        <w:t>):</w:t>
      </w:r>
      <w:r w:rsidR="007E6324" w:rsidRPr="00BA7FEF">
        <w:rPr>
          <w:rFonts w:cstheme="minorHAnsi"/>
          <w:color w:val="000000"/>
          <w:sz w:val="28"/>
          <w:szCs w:val="28"/>
          <w:lang w:eastAsia="es-AR"/>
        </w:rPr>
        <w:t xml:space="preserve"> Los objetos de estudio de la p</w:t>
      </w:r>
      <w:r w:rsidR="006B7A07" w:rsidRPr="00BA7FEF">
        <w:rPr>
          <w:rFonts w:cstheme="minorHAnsi"/>
          <w:color w:val="000000"/>
          <w:sz w:val="28"/>
          <w:szCs w:val="28"/>
          <w:lang w:eastAsia="es-AR"/>
        </w:rPr>
        <w:t>olítica educativa, Libro d</w:t>
      </w:r>
      <w:r w:rsidR="007E6324" w:rsidRPr="00BA7FEF">
        <w:rPr>
          <w:rFonts w:cstheme="minorHAnsi"/>
          <w:color w:val="000000"/>
          <w:sz w:val="28"/>
          <w:szCs w:val="28"/>
          <w:lang w:eastAsia="es-AR"/>
        </w:rPr>
        <w:t>igital E</w:t>
      </w:r>
      <w:r w:rsidR="006B7A07" w:rsidRPr="00BA7FEF">
        <w:rPr>
          <w:rFonts w:cstheme="minorHAnsi"/>
          <w:color w:val="000000"/>
          <w:sz w:val="28"/>
          <w:szCs w:val="28"/>
          <w:lang w:eastAsia="es-AR"/>
        </w:rPr>
        <w:t xml:space="preserve">PUB. </w:t>
      </w:r>
    </w:p>
    <w:p w:rsidR="00C93520" w:rsidRPr="00BA7FEF" w:rsidRDefault="00C93520" w:rsidP="007E6324">
      <w:pPr>
        <w:spacing w:after="0"/>
        <w:jc w:val="both"/>
        <w:rPr>
          <w:rFonts w:cstheme="minorHAnsi"/>
          <w:color w:val="000000"/>
          <w:sz w:val="28"/>
          <w:szCs w:val="28"/>
          <w:lang w:eastAsia="es-AR"/>
        </w:rPr>
      </w:pPr>
    </w:p>
    <w:p w:rsidR="007E6324" w:rsidRPr="00BA7FEF" w:rsidRDefault="007E6324" w:rsidP="007E6324">
      <w:pPr>
        <w:spacing w:after="0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BA7FEF">
        <w:rPr>
          <w:rFonts w:cstheme="minorHAnsi"/>
          <w:color w:val="000000"/>
          <w:sz w:val="28"/>
          <w:szCs w:val="28"/>
          <w:lang w:eastAsia="es-AR"/>
        </w:rPr>
        <w:t xml:space="preserve">- </w:t>
      </w:r>
      <w:r w:rsidR="009D3D02" w:rsidRPr="00BA7FEF">
        <w:rPr>
          <w:rFonts w:cstheme="minorHAnsi"/>
          <w:color w:val="000000"/>
          <w:sz w:val="28"/>
          <w:szCs w:val="28"/>
          <w:shd w:val="clear" w:color="auto" w:fill="FFFFFF"/>
        </w:rPr>
        <w:t xml:space="preserve">GIOVINE, R. y </w:t>
      </w:r>
      <w:r w:rsidR="006B7A07" w:rsidRPr="00BA7FEF">
        <w:rPr>
          <w:rFonts w:cstheme="minorHAnsi"/>
          <w:color w:val="000000"/>
          <w:sz w:val="28"/>
          <w:szCs w:val="28"/>
          <w:shd w:val="clear" w:color="auto" w:fill="FFFFFF"/>
        </w:rPr>
        <w:t>SUASNÁBAR, J.: “</w:t>
      </w:r>
      <w:r w:rsidR="006B7A07" w:rsidRPr="00BA7FEF">
        <w:rPr>
          <w:rFonts w:cstheme="minorHAnsi"/>
          <w:i/>
          <w:color w:val="000000"/>
          <w:sz w:val="28"/>
          <w:szCs w:val="28"/>
          <w:shd w:val="clear" w:color="auto" w:fill="FFFFFF"/>
        </w:rPr>
        <w:t>Los textos legales como analizador de las políticas educativas: consideraciones teóricos-metodológicas</w:t>
      </w:r>
      <w:r w:rsidR="006B7A07" w:rsidRPr="00BA7FEF">
        <w:rPr>
          <w:rFonts w:cstheme="minorHAnsi"/>
          <w:color w:val="000000"/>
          <w:sz w:val="28"/>
          <w:szCs w:val="28"/>
          <w:shd w:val="clear" w:color="auto" w:fill="FFFFFF"/>
        </w:rPr>
        <w:t>.” Ponencia. I Jornadas Latinoamericanas de Estudios Epistemológicos en Política Educativa, Buenos Aires, 15 y 16 de noviembre.</w:t>
      </w:r>
    </w:p>
    <w:p w:rsidR="00B07067" w:rsidRPr="00BA7FEF" w:rsidRDefault="00CD600B" w:rsidP="00B07067">
      <w:pPr>
        <w:jc w:val="both"/>
        <w:rPr>
          <w:rFonts w:cstheme="minorHAnsi"/>
          <w:sz w:val="28"/>
          <w:szCs w:val="28"/>
        </w:rPr>
      </w:pPr>
      <w:r w:rsidRPr="00BA7FEF">
        <w:rPr>
          <w:rFonts w:cstheme="minorHAnsi"/>
          <w:color w:val="000000"/>
          <w:sz w:val="28"/>
          <w:szCs w:val="28"/>
          <w:shd w:val="clear" w:color="auto" w:fill="FFFFFF"/>
        </w:rPr>
        <w:br/>
        <w:t xml:space="preserve">- </w:t>
      </w:r>
      <w:r w:rsidRPr="00BA7FEF">
        <w:rPr>
          <w:rFonts w:cstheme="minorHAnsi"/>
          <w:sz w:val="28"/>
          <w:szCs w:val="28"/>
        </w:rPr>
        <w:t>PERAZZA, Roxana (</w:t>
      </w:r>
      <w:proofErr w:type="spellStart"/>
      <w:r w:rsidRPr="00BA7FEF">
        <w:rPr>
          <w:rFonts w:cstheme="minorHAnsi"/>
          <w:sz w:val="28"/>
          <w:szCs w:val="28"/>
        </w:rPr>
        <w:t>comp.</w:t>
      </w:r>
      <w:proofErr w:type="spellEnd"/>
      <w:r w:rsidRPr="00BA7FEF">
        <w:rPr>
          <w:rFonts w:cstheme="minorHAnsi"/>
          <w:sz w:val="28"/>
          <w:szCs w:val="28"/>
        </w:rPr>
        <w:t xml:space="preserve">): Pensar en lo público. Notas sobre la educación y el Estado, Buenos Aires, </w:t>
      </w:r>
      <w:proofErr w:type="spellStart"/>
      <w:r w:rsidRPr="00BA7FEF">
        <w:rPr>
          <w:rFonts w:cstheme="minorHAnsi"/>
          <w:sz w:val="28"/>
          <w:szCs w:val="28"/>
        </w:rPr>
        <w:t>Aique</w:t>
      </w:r>
      <w:proofErr w:type="spellEnd"/>
      <w:r w:rsidRPr="00BA7FEF">
        <w:rPr>
          <w:rFonts w:cstheme="minorHAnsi"/>
          <w:sz w:val="28"/>
          <w:szCs w:val="28"/>
        </w:rPr>
        <w:t>, 2008.</w:t>
      </w:r>
    </w:p>
    <w:p w:rsidR="00B07067" w:rsidRPr="00BA7FEF" w:rsidRDefault="00B07067" w:rsidP="00B07067">
      <w:pPr>
        <w:jc w:val="both"/>
        <w:rPr>
          <w:rFonts w:cstheme="minorHAnsi"/>
          <w:sz w:val="28"/>
          <w:szCs w:val="28"/>
        </w:rPr>
      </w:pPr>
      <w:r w:rsidRPr="00BA7FEF">
        <w:rPr>
          <w:rFonts w:cstheme="minorHAnsi"/>
          <w:sz w:val="28"/>
          <w:szCs w:val="28"/>
        </w:rPr>
        <w:t xml:space="preserve">- </w:t>
      </w:r>
      <w:r w:rsidR="008C554E" w:rsidRPr="00BA7FEF">
        <w:rPr>
          <w:rFonts w:cstheme="minorHAnsi"/>
          <w:sz w:val="28"/>
          <w:szCs w:val="28"/>
        </w:rPr>
        <w:t xml:space="preserve">TEDESCO, Juan Carlos: Educación y </w:t>
      </w:r>
      <w:r w:rsidR="004040FD" w:rsidRPr="00BA7FEF">
        <w:rPr>
          <w:rFonts w:cstheme="minorHAnsi"/>
          <w:sz w:val="28"/>
          <w:szCs w:val="28"/>
        </w:rPr>
        <w:t>sociedad en la Argentina (1880-1945)</w:t>
      </w:r>
      <w:r w:rsidR="008C554E" w:rsidRPr="00BA7FEF">
        <w:rPr>
          <w:rFonts w:cstheme="minorHAnsi"/>
          <w:sz w:val="28"/>
          <w:szCs w:val="28"/>
        </w:rPr>
        <w:t xml:space="preserve">, Buenos Aires, </w:t>
      </w:r>
      <w:r w:rsidR="004040FD" w:rsidRPr="00BA7FEF">
        <w:rPr>
          <w:rFonts w:cstheme="minorHAnsi"/>
          <w:sz w:val="28"/>
          <w:szCs w:val="28"/>
        </w:rPr>
        <w:t>Solar, 1993.</w:t>
      </w:r>
    </w:p>
    <w:p w:rsidR="004040FD" w:rsidRPr="00BA7FEF" w:rsidRDefault="004040FD" w:rsidP="00B07067">
      <w:pPr>
        <w:jc w:val="both"/>
        <w:rPr>
          <w:rFonts w:cstheme="minorHAnsi"/>
          <w:sz w:val="28"/>
          <w:szCs w:val="28"/>
        </w:rPr>
      </w:pPr>
      <w:r w:rsidRPr="00BA7FEF">
        <w:rPr>
          <w:rFonts w:cstheme="minorHAnsi"/>
          <w:sz w:val="28"/>
          <w:szCs w:val="28"/>
        </w:rPr>
        <w:t xml:space="preserve">- </w:t>
      </w:r>
      <w:r w:rsidR="009D3D02" w:rsidRPr="00BA7FEF">
        <w:rPr>
          <w:rFonts w:cstheme="minorHAnsi"/>
          <w:sz w:val="28"/>
          <w:szCs w:val="28"/>
        </w:rPr>
        <w:t>PUIGGRÓS, Adriana et al.:</w:t>
      </w:r>
      <w:r w:rsidR="00085C10" w:rsidRPr="00BA7FEF">
        <w:rPr>
          <w:rFonts w:cstheme="minorHAnsi"/>
          <w:sz w:val="28"/>
          <w:szCs w:val="28"/>
        </w:rPr>
        <w:t xml:space="preserve"> Historia de la educación en la Argentina, </w:t>
      </w:r>
      <w:r w:rsidR="00404E93" w:rsidRPr="00BA7FEF">
        <w:rPr>
          <w:rFonts w:cstheme="minorHAnsi"/>
          <w:sz w:val="28"/>
          <w:szCs w:val="28"/>
        </w:rPr>
        <w:t>Buenos Aires, Galerna, 1993.</w:t>
      </w:r>
    </w:p>
    <w:p w:rsidR="00404E93" w:rsidRPr="00BA7FEF" w:rsidRDefault="0043622A" w:rsidP="00B07067">
      <w:pPr>
        <w:jc w:val="both"/>
        <w:rPr>
          <w:rFonts w:cstheme="minorHAnsi"/>
          <w:sz w:val="28"/>
          <w:szCs w:val="28"/>
        </w:rPr>
      </w:pPr>
      <w:r w:rsidRPr="00BA7FEF">
        <w:rPr>
          <w:rFonts w:cstheme="minorHAnsi"/>
          <w:sz w:val="28"/>
          <w:szCs w:val="28"/>
        </w:rPr>
        <w:t>- BRAVO, Héctor: Bases constitucionales de la educación argentina, Buenos Aires, CEAL, 1998.</w:t>
      </w:r>
    </w:p>
    <w:p w:rsidR="00DD083C" w:rsidRPr="00BA7FEF" w:rsidRDefault="005F1110" w:rsidP="00E67726">
      <w:pPr>
        <w:jc w:val="both"/>
        <w:rPr>
          <w:rFonts w:cstheme="minorHAnsi"/>
          <w:sz w:val="28"/>
          <w:szCs w:val="28"/>
        </w:rPr>
      </w:pPr>
      <w:r w:rsidRPr="00BA7FEF">
        <w:rPr>
          <w:rFonts w:cstheme="minorHAnsi"/>
          <w:sz w:val="28"/>
          <w:szCs w:val="28"/>
        </w:rPr>
        <w:t>- TIRAMONTI, Guillermina: “</w:t>
      </w:r>
      <w:r w:rsidRPr="00BA7FEF">
        <w:rPr>
          <w:rFonts w:cstheme="minorHAnsi"/>
          <w:i/>
          <w:sz w:val="28"/>
          <w:szCs w:val="28"/>
        </w:rPr>
        <w:t>Los imperativos de las políticas educativas de los ´90”</w:t>
      </w:r>
      <w:r w:rsidRPr="00BA7FEF">
        <w:rPr>
          <w:rFonts w:cstheme="minorHAnsi"/>
          <w:sz w:val="28"/>
          <w:szCs w:val="28"/>
        </w:rPr>
        <w:t>, en: Revista Propuesta Educativa año 8 Nº 17, FLACSO, Novedades Educativas, Buenos Aires, 1997.</w:t>
      </w:r>
    </w:p>
    <w:p w:rsidR="00501806" w:rsidRPr="00BA7FEF" w:rsidRDefault="00501806" w:rsidP="00CE7CCB">
      <w:pPr>
        <w:jc w:val="both"/>
        <w:rPr>
          <w:b/>
          <w:sz w:val="28"/>
          <w:szCs w:val="28"/>
        </w:rPr>
      </w:pPr>
    </w:p>
    <w:sectPr w:rsidR="00501806" w:rsidRPr="00BA7FEF" w:rsidSect="00C61CD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D7B" w:rsidRDefault="006F7D7B" w:rsidP="008D7259">
      <w:pPr>
        <w:spacing w:after="0" w:line="240" w:lineRule="auto"/>
      </w:pPr>
      <w:r>
        <w:separator/>
      </w:r>
    </w:p>
  </w:endnote>
  <w:endnote w:type="continuationSeparator" w:id="0">
    <w:p w:rsidR="006F7D7B" w:rsidRDefault="006F7D7B" w:rsidP="008D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D7B" w:rsidRDefault="006F7D7B" w:rsidP="008D7259">
      <w:pPr>
        <w:spacing w:after="0" w:line="240" w:lineRule="auto"/>
      </w:pPr>
      <w:r>
        <w:separator/>
      </w:r>
    </w:p>
  </w:footnote>
  <w:footnote w:type="continuationSeparator" w:id="0">
    <w:p w:rsidR="006F7D7B" w:rsidRDefault="006F7D7B" w:rsidP="008D7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4C0"/>
    <w:multiLevelType w:val="hybridMultilevel"/>
    <w:tmpl w:val="AB22DCE6"/>
    <w:lvl w:ilvl="0" w:tplc="158E32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57FD2"/>
    <w:multiLevelType w:val="hybridMultilevel"/>
    <w:tmpl w:val="E8D01288"/>
    <w:lvl w:ilvl="0" w:tplc="0F1AC8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C664F"/>
    <w:multiLevelType w:val="hybridMultilevel"/>
    <w:tmpl w:val="D21AC066"/>
    <w:lvl w:ilvl="0" w:tplc="6D6678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86A4D"/>
    <w:multiLevelType w:val="hybridMultilevel"/>
    <w:tmpl w:val="AFA4BE64"/>
    <w:lvl w:ilvl="0" w:tplc="7F7C529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0218B"/>
    <w:multiLevelType w:val="hybridMultilevel"/>
    <w:tmpl w:val="C0F40B5E"/>
    <w:lvl w:ilvl="0" w:tplc="957AE3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51C47"/>
    <w:multiLevelType w:val="hybridMultilevel"/>
    <w:tmpl w:val="C4021F90"/>
    <w:lvl w:ilvl="0" w:tplc="638210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22569"/>
    <w:multiLevelType w:val="hybridMultilevel"/>
    <w:tmpl w:val="E0D600A0"/>
    <w:lvl w:ilvl="0" w:tplc="B16E7C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E16954"/>
    <w:multiLevelType w:val="hybridMultilevel"/>
    <w:tmpl w:val="76C86E36"/>
    <w:lvl w:ilvl="0" w:tplc="C3CE6A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812C1D"/>
    <w:multiLevelType w:val="hybridMultilevel"/>
    <w:tmpl w:val="76DE8AFE"/>
    <w:lvl w:ilvl="0" w:tplc="679E8F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259A3"/>
    <w:multiLevelType w:val="hybridMultilevel"/>
    <w:tmpl w:val="91609DAE"/>
    <w:lvl w:ilvl="0" w:tplc="BD6A2C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92BCD"/>
    <w:multiLevelType w:val="hybridMultilevel"/>
    <w:tmpl w:val="4F4EDAD6"/>
    <w:lvl w:ilvl="0" w:tplc="38D003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F31B26"/>
    <w:multiLevelType w:val="hybridMultilevel"/>
    <w:tmpl w:val="AA201AD4"/>
    <w:lvl w:ilvl="0" w:tplc="E040AD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0E7328"/>
    <w:multiLevelType w:val="hybridMultilevel"/>
    <w:tmpl w:val="082E51E0"/>
    <w:lvl w:ilvl="0" w:tplc="BE2C2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552B52"/>
    <w:multiLevelType w:val="hybridMultilevel"/>
    <w:tmpl w:val="A8BCB650"/>
    <w:lvl w:ilvl="0" w:tplc="7FA090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F148D5"/>
    <w:multiLevelType w:val="hybridMultilevel"/>
    <w:tmpl w:val="33022754"/>
    <w:lvl w:ilvl="0" w:tplc="58FC35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12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9"/>
  </w:num>
  <w:num w:numId="10">
    <w:abstractNumId w:val="10"/>
  </w:num>
  <w:num w:numId="11">
    <w:abstractNumId w:val="14"/>
  </w:num>
  <w:num w:numId="12">
    <w:abstractNumId w:val="5"/>
  </w:num>
  <w:num w:numId="13">
    <w:abstractNumId w:val="8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59"/>
    <w:rsid w:val="00001929"/>
    <w:rsid w:val="0000545C"/>
    <w:rsid w:val="00027812"/>
    <w:rsid w:val="00085496"/>
    <w:rsid w:val="00085C10"/>
    <w:rsid w:val="00086350"/>
    <w:rsid w:val="000D5F7C"/>
    <w:rsid w:val="00105F61"/>
    <w:rsid w:val="00130D92"/>
    <w:rsid w:val="00151E88"/>
    <w:rsid w:val="0016500D"/>
    <w:rsid w:val="00206025"/>
    <w:rsid w:val="00206CD2"/>
    <w:rsid w:val="00210595"/>
    <w:rsid w:val="0023340B"/>
    <w:rsid w:val="00234D22"/>
    <w:rsid w:val="00277FDB"/>
    <w:rsid w:val="002968E2"/>
    <w:rsid w:val="002E1A82"/>
    <w:rsid w:val="002E5CAF"/>
    <w:rsid w:val="003011F8"/>
    <w:rsid w:val="003158FB"/>
    <w:rsid w:val="00315CBE"/>
    <w:rsid w:val="00326ECB"/>
    <w:rsid w:val="00346EC2"/>
    <w:rsid w:val="003742B5"/>
    <w:rsid w:val="00377701"/>
    <w:rsid w:val="003A18BF"/>
    <w:rsid w:val="003D77F2"/>
    <w:rsid w:val="00402C59"/>
    <w:rsid w:val="004040FD"/>
    <w:rsid w:val="00404E93"/>
    <w:rsid w:val="00406696"/>
    <w:rsid w:val="0043622A"/>
    <w:rsid w:val="00454E52"/>
    <w:rsid w:val="00462E6A"/>
    <w:rsid w:val="004641D8"/>
    <w:rsid w:val="004B6AB7"/>
    <w:rsid w:val="004F5B2E"/>
    <w:rsid w:val="00501806"/>
    <w:rsid w:val="00520E93"/>
    <w:rsid w:val="00540FC6"/>
    <w:rsid w:val="005E3E5A"/>
    <w:rsid w:val="005F1110"/>
    <w:rsid w:val="00600CB9"/>
    <w:rsid w:val="00675245"/>
    <w:rsid w:val="006B7A07"/>
    <w:rsid w:val="006F7D7B"/>
    <w:rsid w:val="007056DA"/>
    <w:rsid w:val="00733508"/>
    <w:rsid w:val="007D675A"/>
    <w:rsid w:val="007E6324"/>
    <w:rsid w:val="0083195F"/>
    <w:rsid w:val="008352F7"/>
    <w:rsid w:val="008379D8"/>
    <w:rsid w:val="00895924"/>
    <w:rsid w:val="008A0444"/>
    <w:rsid w:val="008B7FC8"/>
    <w:rsid w:val="008C554E"/>
    <w:rsid w:val="008D7259"/>
    <w:rsid w:val="00955015"/>
    <w:rsid w:val="00957B8A"/>
    <w:rsid w:val="009A5C80"/>
    <w:rsid w:val="009D3D02"/>
    <w:rsid w:val="009E6F71"/>
    <w:rsid w:val="00A208F9"/>
    <w:rsid w:val="00A8693B"/>
    <w:rsid w:val="00AE434A"/>
    <w:rsid w:val="00B07067"/>
    <w:rsid w:val="00B92916"/>
    <w:rsid w:val="00BA7FEF"/>
    <w:rsid w:val="00C60ACA"/>
    <w:rsid w:val="00C61CD2"/>
    <w:rsid w:val="00C93520"/>
    <w:rsid w:val="00CA6CD4"/>
    <w:rsid w:val="00CD600B"/>
    <w:rsid w:val="00CE7CCB"/>
    <w:rsid w:val="00D16EB6"/>
    <w:rsid w:val="00D27E8D"/>
    <w:rsid w:val="00D303ED"/>
    <w:rsid w:val="00DA6A78"/>
    <w:rsid w:val="00DA779F"/>
    <w:rsid w:val="00DD083C"/>
    <w:rsid w:val="00DD0F08"/>
    <w:rsid w:val="00DF5F72"/>
    <w:rsid w:val="00E24336"/>
    <w:rsid w:val="00E67726"/>
    <w:rsid w:val="00E84EAA"/>
    <w:rsid w:val="00EB2E3C"/>
    <w:rsid w:val="00EC28D6"/>
    <w:rsid w:val="00F23DE2"/>
    <w:rsid w:val="00F446E3"/>
    <w:rsid w:val="00F61DC0"/>
    <w:rsid w:val="00F64A9D"/>
    <w:rsid w:val="00F82E0F"/>
    <w:rsid w:val="00FD008F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semiHidden/>
    <w:unhideWhenUsed/>
    <w:qFormat/>
    <w:rsid w:val="00CE7CC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semiHidden/>
    <w:rsid w:val="00CE7CCB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E7CC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E7CCB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8D7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7259"/>
  </w:style>
  <w:style w:type="paragraph" w:styleId="Piedepgina">
    <w:name w:val="footer"/>
    <w:basedOn w:val="Normal"/>
    <w:link w:val="PiedepginaCar"/>
    <w:uiPriority w:val="99"/>
    <w:unhideWhenUsed/>
    <w:rsid w:val="008D7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7259"/>
  </w:style>
  <w:style w:type="paragraph" w:styleId="Prrafodelista">
    <w:name w:val="List Paragraph"/>
    <w:basedOn w:val="Normal"/>
    <w:uiPriority w:val="34"/>
    <w:qFormat/>
    <w:rsid w:val="005E3E5A"/>
    <w:pPr>
      <w:ind w:left="720"/>
      <w:contextualSpacing/>
    </w:pPr>
  </w:style>
  <w:style w:type="character" w:customStyle="1" w:styleId="a">
    <w:name w:val="a"/>
    <w:basedOn w:val="Fuentedeprrafopredeter"/>
    <w:rsid w:val="00E67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semiHidden/>
    <w:unhideWhenUsed/>
    <w:qFormat/>
    <w:rsid w:val="00CE7CC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semiHidden/>
    <w:rsid w:val="00CE7CCB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E7CC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E7CCB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8D7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7259"/>
  </w:style>
  <w:style w:type="paragraph" w:styleId="Piedepgina">
    <w:name w:val="footer"/>
    <w:basedOn w:val="Normal"/>
    <w:link w:val="PiedepginaCar"/>
    <w:uiPriority w:val="99"/>
    <w:unhideWhenUsed/>
    <w:rsid w:val="008D7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7259"/>
  </w:style>
  <w:style w:type="paragraph" w:styleId="Prrafodelista">
    <w:name w:val="List Paragraph"/>
    <w:basedOn w:val="Normal"/>
    <w:uiPriority w:val="34"/>
    <w:qFormat/>
    <w:rsid w:val="005E3E5A"/>
    <w:pPr>
      <w:ind w:left="720"/>
      <w:contextualSpacing/>
    </w:pPr>
  </w:style>
  <w:style w:type="character" w:customStyle="1" w:styleId="a">
    <w:name w:val="a"/>
    <w:basedOn w:val="Fuentedeprrafopredeter"/>
    <w:rsid w:val="00E67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1371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ma</cp:lastModifiedBy>
  <cp:revision>2</cp:revision>
  <dcterms:created xsi:type="dcterms:W3CDTF">2020-04-25T20:45:00Z</dcterms:created>
  <dcterms:modified xsi:type="dcterms:W3CDTF">2020-04-25T20:45:00Z</dcterms:modified>
</cp:coreProperties>
</file>