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16" w:rsidRPr="00DD3D44" w:rsidRDefault="00C42857" w:rsidP="00C42857">
      <w:pPr>
        <w:jc w:val="center"/>
        <w:rPr>
          <w:i/>
        </w:rPr>
      </w:pPr>
      <w:r w:rsidRPr="00DD3D44">
        <w:rPr>
          <w:i/>
          <w:noProof/>
          <w:lang w:eastAsia="es-AR"/>
        </w:rPr>
        <w:drawing>
          <wp:anchor distT="0" distB="0" distL="114300" distR="114300" simplePos="0" relativeHeight="251658240" behindDoc="0" locked="0" layoutInCell="1" allowOverlap="1" wp14:anchorId="28A5F710" wp14:editId="0203EF44">
            <wp:simplePos x="0" y="0"/>
            <wp:positionH relativeFrom="column">
              <wp:posOffset>-753745</wp:posOffset>
            </wp:positionH>
            <wp:positionV relativeFrom="paragraph">
              <wp:posOffset>-863600</wp:posOffset>
            </wp:positionV>
            <wp:extent cx="716280" cy="793115"/>
            <wp:effectExtent l="0" t="0" r="0" b="6985"/>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 copia.gif"/>
                    <pic:cNvPicPr/>
                  </pic:nvPicPr>
                  <pic:blipFill>
                    <a:blip r:embed="rId8">
                      <a:extLst>
                        <a:ext uri="{28A0092B-C50C-407E-A947-70E740481C1C}">
                          <a14:useLocalDpi xmlns:a14="http://schemas.microsoft.com/office/drawing/2010/main" val="0"/>
                        </a:ext>
                      </a:extLst>
                    </a:blip>
                    <a:stretch>
                      <a:fillRect/>
                    </a:stretch>
                  </pic:blipFill>
                  <pic:spPr>
                    <a:xfrm>
                      <a:off x="0" y="0"/>
                      <a:ext cx="716280" cy="793115"/>
                    </a:xfrm>
                    <a:prstGeom prst="rect">
                      <a:avLst/>
                    </a:prstGeom>
                  </pic:spPr>
                </pic:pic>
              </a:graphicData>
            </a:graphic>
            <wp14:sizeRelH relativeFrom="page">
              <wp14:pctWidth>0</wp14:pctWidth>
            </wp14:sizeRelH>
            <wp14:sizeRelV relativeFrom="page">
              <wp14:pctHeight>0</wp14:pctHeight>
            </wp14:sizeRelV>
          </wp:anchor>
        </w:drawing>
      </w:r>
      <w:r w:rsidRPr="00DD3D44">
        <w:rPr>
          <w:i/>
        </w:rPr>
        <w:t>1908- 2018: 110 años de Escuela Pública</w:t>
      </w:r>
    </w:p>
    <w:p w:rsidR="00A275D4" w:rsidRPr="00DD3D44" w:rsidRDefault="00A275D4" w:rsidP="00C42857">
      <w:pPr>
        <w:jc w:val="center"/>
        <w:rPr>
          <w:i/>
        </w:rPr>
      </w:pPr>
    </w:p>
    <w:p w:rsidR="00E54139" w:rsidRPr="00DD3D44" w:rsidRDefault="000908EA" w:rsidP="00E54139">
      <w:pPr>
        <w:jc w:val="center"/>
        <w:rPr>
          <w:rFonts w:cs="Arial"/>
        </w:rPr>
      </w:pPr>
      <w:r w:rsidRPr="00DD3D44">
        <w:rPr>
          <w:rFonts w:cs="Arial"/>
        </w:rPr>
        <w:t>Taller de Gramática NES</w:t>
      </w:r>
    </w:p>
    <w:p w:rsidR="00E54139" w:rsidRPr="00DD3D44" w:rsidRDefault="00E54139" w:rsidP="00E54139">
      <w:pPr>
        <w:jc w:val="center"/>
        <w:rPr>
          <w:rFonts w:cs="Arial"/>
        </w:rPr>
      </w:pPr>
      <w:r w:rsidRPr="00DD3D44">
        <w:rPr>
          <w:rFonts w:cs="Arial"/>
        </w:rPr>
        <w:t>Modalidad: Literatura</w:t>
      </w:r>
    </w:p>
    <w:p w:rsidR="00E97B08" w:rsidRPr="00DD3D44" w:rsidRDefault="00357601" w:rsidP="00E97B08">
      <w:pPr>
        <w:jc w:val="center"/>
        <w:rPr>
          <w:rFonts w:cs="Arial"/>
        </w:rPr>
      </w:pPr>
      <w:r w:rsidRPr="00DD3D44">
        <w:rPr>
          <w:rFonts w:cs="Arial"/>
        </w:rPr>
        <w:t xml:space="preserve">               CURSO: </w:t>
      </w:r>
      <w:r w:rsidR="000908EA" w:rsidRPr="00DD3D44">
        <w:rPr>
          <w:rFonts w:cs="Arial"/>
        </w:rPr>
        <w:t>4to</w:t>
      </w:r>
      <w:r w:rsidR="00E15BDB">
        <w:rPr>
          <w:rFonts w:cs="Arial"/>
        </w:rPr>
        <w:t>.</w:t>
      </w:r>
      <w:r w:rsidR="000908EA" w:rsidRPr="00DD3D44">
        <w:rPr>
          <w:rFonts w:cs="Arial"/>
        </w:rPr>
        <w:t xml:space="preserve"> 3ra.  (L</w:t>
      </w:r>
      <w:r w:rsidR="0031621D">
        <w:rPr>
          <w:rFonts w:cs="Arial"/>
        </w:rPr>
        <w:t>iteratura</w:t>
      </w:r>
      <w:r w:rsidR="000908EA" w:rsidRPr="00DD3D44">
        <w:rPr>
          <w:rFonts w:cs="Arial"/>
        </w:rPr>
        <w:t>)</w:t>
      </w:r>
      <w:r w:rsidR="000F0B92" w:rsidRPr="00DD3D44">
        <w:rPr>
          <w:rFonts w:cs="Arial"/>
        </w:rPr>
        <w:t xml:space="preserve">                    </w:t>
      </w:r>
      <w:r w:rsidR="00E97B08" w:rsidRPr="00DD3D44">
        <w:rPr>
          <w:rFonts w:cs="Arial"/>
        </w:rPr>
        <w:t>.</w:t>
      </w:r>
    </w:p>
    <w:p w:rsidR="00E97B08" w:rsidRPr="00DD3D44" w:rsidRDefault="0016366F" w:rsidP="00E97B08">
      <w:pPr>
        <w:jc w:val="center"/>
        <w:rPr>
          <w:rFonts w:cs="Arial"/>
        </w:rPr>
      </w:pPr>
      <w:r w:rsidRPr="00DD3D44">
        <w:rPr>
          <w:rFonts w:cs="Arial"/>
        </w:rPr>
        <w:t>Profesora: Teresa De Vita de Savarino</w:t>
      </w:r>
    </w:p>
    <w:p w:rsidR="000F0B92" w:rsidRPr="00DD3D44" w:rsidRDefault="000F0B92" w:rsidP="00E97B08">
      <w:pPr>
        <w:jc w:val="center"/>
      </w:pPr>
      <w:r w:rsidRPr="00DD3D44">
        <w:rPr>
          <w:rFonts w:cs="Arial"/>
        </w:rPr>
        <w:t>AÑO LECTIVO</w:t>
      </w:r>
      <w:r w:rsidR="00104660">
        <w:rPr>
          <w:rFonts w:cs="Arial"/>
        </w:rPr>
        <w:t xml:space="preserve"> 2019</w:t>
      </w:r>
    </w:p>
    <w:p w:rsidR="000F0B92" w:rsidRPr="00DD3D44" w:rsidRDefault="000F0B92" w:rsidP="000F0B92">
      <w:pPr>
        <w:jc w:val="both"/>
      </w:pPr>
      <w:r w:rsidRPr="00DD3D44">
        <w:rPr>
          <w:b/>
        </w:rPr>
        <w:t>FUNDAMENTACIÓN</w:t>
      </w:r>
      <w:r w:rsidRPr="00DD3D44">
        <w:t xml:space="preserve"> </w:t>
      </w:r>
      <w:r w:rsidR="00247E1B" w:rsidRPr="00DD3D44">
        <w:t xml:space="preserve">Brindar un panorama acerca de la Gramática y las diferentes Ciencias del Lenguaje, a la luz del PE y a partir de los contenidos vistos, reflexionar acerca de la Gramática, sus usos y su aplicación a la escritura textual. </w:t>
      </w:r>
    </w:p>
    <w:p w:rsidR="009938A3" w:rsidRPr="00DD3D44" w:rsidRDefault="009938A3" w:rsidP="005077DA">
      <w:pPr>
        <w:spacing w:before="120" w:after="120" w:line="240" w:lineRule="auto"/>
        <w:jc w:val="both"/>
      </w:pPr>
      <w:r w:rsidRPr="00DD3D44">
        <w:t>Según el Diseño Curricular “La tarea consiste en continuar y profundizar la enseñanza de la gramática, la sintaxis y la ortografía en situaciones específicas que permitan resolver problemas, explorar, formular hipótesis y discutirlas, analizar, generalizar, comparar, usando un metalenguaje compartido.”</w:t>
      </w:r>
    </w:p>
    <w:p w:rsidR="008F0CB8" w:rsidRPr="00DD3D44" w:rsidRDefault="008F0CB8" w:rsidP="005077DA">
      <w:pPr>
        <w:spacing w:before="120" w:after="120" w:line="240" w:lineRule="auto"/>
        <w:jc w:val="both"/>
      </w:pPr>
      <w:r w:rsidRPr="00DD3D44">
        <w:t xml:space="preserve">En el eje “Gramática en uso”, la enseñanza de los contenidos gramaticales y la sistematización del conocimiento lingüístico aparecen articuladas en las situaciones de lectura y escritura y, primordialmente, a partir de los interrogantes o dificultades que se le presentan al alumno cuando lee o cuando escribe. Se parte de una concepción de la gramática como producto de la comunicación y de la comprensión y, en esa línea, se propone una enseñanza activa de la gramática, con el propósito de promover la reflexión acerca de su uso, de que sea operativa para formar hablantes, lectores y escritores capaces de desempeñarse de forma competente en el ejercicio de distintas prácticas del lenguaje, y de resolver problemas vinculados a la producción y la comprensión en diversos contextos. El abordaje de los conocimientos gramaticales se concibe en asociación con las prácticas de lectura y escritura, dado que en aquellas situaciones en las que los alumnos analizan un texto, escriben y revisan su producción se hace necesaria la reflexión sobre los recursos que se ponen en juego en las estrategias discursivas. </w:t>
      </w:r>
    </w:p>
    <w:p w:rsidR="005077DA" w:rsidRPr="00DD3D44" w:rsidRDefault="008F0CB8" w:rsidP="005077DA">
      <w:pPr>
        <w:spacing w:before="120" w:after="120" w:line="240" w:lineRule="auto"/>
        <w:jc w:val="both"/>
      </w:pPr>
      <w:r w:rsidRPr="00DD3D44">
        <w:t xml:space="preserve">El estudio de formas en su contexto de uso auténtico, lo que también permitirá vencer las dificultades analíticas que suele presentar el análisis lingüístico, en especial el sintáctico, fuera de contexto. En este marco, los alumnos pondrán en juego sus conocimientos sobre la lengua a partir de su propia intuición como hablantes y de los saberes adquiridos en la formación general. El objetivo es que partiendo de ese conocimiento preliminar, lleguen paulatinamente a construir un saber consciente y reflexivo. Cuestionar lo problematizar los usos cotidianos y los especializados, preguntarse acerca de cuál es el estilo del escritor a partir del uso que hace de la lengua son acciones que los alumnos realizarán en un espacio de activo intercambio. Se sugiere que el eje “Gramática en uso” se lleve a cabo en el marco de un taller, con actividades de intercambio comunicativo oral que les permitirán a los jóvenes </w:t>
      </w:r>
      <w:r w:rsidRPr="00DD3D44">
        <w:lastRenderedPageBreak/>
        <w:t>intervenir, poner en marcha estrategias comunicativas, colaborar entre ellos, comprender mejor el fenómeno que se les presenta. Allí, los alumnos podrán formular sus propias hipótesis sobre el funcionamiento de la lengua, discutir, elaborar definiciones y, gradualmente, ir construyendo un metalenguaje compartido, al que podrán apelar para hacerse nuevas preguntas. En el contexto de la escritura aparecerá también la reflexión sobre la gramática ante los múltiples problemas que se les plantean a los alumnos al escribir y que los obligan a constituir en objeto de análisis cuestiones que pueden pasar inadvertidas en otras situaciones y, de ese modo, reorganizar los recursos lingüísticos que permiten resolverlos.</w:t>
      </w:r>
      <w:r w:rsidR="005077DA" w:rsidRPr="00DD3D44">
        <w:t>”</w:t>
      </w:r>
    </w:p>
    <w:p w:rsidR="005E3DE8" w:rsidRPr="00DD3D44" w:rsidRDefault="005E3DE8" w:rsidP="000F0B92">
      <w:pPr>
        <w:jc w:val="both"/>
        <w:rPr>
          <w:color w:val="26282A"/>
          <w:shd w:val="clear" w:color="auto" w:fill="FFFFFF"/>
        </w:rPr>
      </w:pPr>
      <w:r w:rsidRPr="00DD3D44">
        <w:rPr>
          <w:color w:val="26282A"/>
          <w:shd w:val="clear" w:color="auto" w:fill="FFFFFF"/>
        </w:rPr>
        <w:t>El eje del PE – Escuela será la alfabetización en sus diferentes modalidade</w:t>
      </w:r>
      <w:r w:rsidR="007D2B7F" w:rsidRPr="00DD3D44">
        <w:rPr>
          <w:color w:val="26282A"/>
          <w:shd w:val="clear" w:color="auto" w:fill="FFFFFF"/>
        </w:rPr>
        <w:t>s</w:t>
      </w:r>
    </w:p>
    <w:p w:rsidR="005E3DE8" w:rsidRPr="00DD3D44" w:rsidRDefault="005E3DE8" w:rsidP="000F0B92">
      <w:pPr>
        <w:jc w:val="both"/>
      </w:pPr>
    </w:p>
    <w:p w:rsidR="000F0B92" w:rsidRPr="00DD3D44" w:rsidRDefault="000F0B92" w:rsidP="000F0B92">
      <w:pPr>
        <w:jc w:val="both"/>
      </w:pPr>
      <w:r w:rsidRPr="00DD3D44">
        <w:rPr>
          <w:b/>
        </w:rPr>
        <w:t>OBJETIVOS</w:t>
      </w:r>
      <w:r w:rsidRPr="00DD3D44">
        <w:t xml:space="preserve">  - </w:t>
      </w:r>
      <w:r w:rsidR="003F44DE" w:rsidRPr="00DD3D44">
        <w:t>Reflexionar acerca del lenguaje en uso y sus contextos de producción</w:t>
      </w:r>
    </w:p>
    <w:p w:rsidR="00910A2E" w:rsidRPr="00DD3D44" w:rsidRDefault="00910A2E" w:rsidP="000F0B92">
      <w:pPr>
        <w:jc w:val="both"/>
      </w:pPr>
      <w:r w:rsidRPr="00DD3D44">
        <w:t>- Reflexionar acerca de los textos leídos, producir textos propios y diversos, y reflexionar acerca de los mismos.</w:t>
      </w:r>
    </w:p>
    <w:p w:rsidR="00910A2E" w:rsidRPr="00DD3D44" w:rsidRDefault="00910A2E" w:rsidP="000F0B92">
      <w:pPr>
        <w:jc w:val="both"/>
        <w:rPr>
          <w:u w:val="single"/>
        </w:rPr>
      </w:pPr>
      <w:r w:rsidRPr="00DD3D44">
        <w:rPr>
          <w:u w:val="single"/>
        </w:rPr>
        <w:t>Contenidos procedimentales:</w:t>
      </w:r>
    </w:p>
    <w:p w:rsidR="000F0B92" w:rsidRPr="00DD3D44" w:rsidRDefault="000F0B92" w:rsidP="000F0B92">
      <w:pPr>
        <w:ind w:firstLine="1276"/>
        <w:jc w:val="both"/>
      </w:pPr>
      <w:r w:rsidRPr="00DD3D44">
        <w:t xml:space="preserve">-  </w:t>
      </w:r>
      <w:r w:rsidR="00910A2E" w:rsidRPr="00DD3D44">
        <w:t>Comprensión de textos orales y escritos</w:t>
      </w:r>
      <w:r w:rsidRPr="00DD3D44">
        <w:t>.</w:t>
      </w:r>
    </w:p>
    <w:p w:rsidR="00466124" w:rsidRPr="00DD3D44" w:rsidRDefault="00466124" w:rsidP="000F0B92">
      <w:pPr>
        <w:ind w:firstLine="1276"/>
        <w:jc w:val="both"/>
      </w:pPr>
      <w:r w:rsidRPr="00DD3D44">
        <w:t>- Análisis gramatical-sintáctico.</w:t>
      </w:r>
    </w:p>
    <w:p w:rsidR="00910A2E" w:rsidRPr="00DD3D44" w:rsidRDefault="000F0B92" w:rsidP="000F0B92">
      <w:pPr>
        <w:ind w:firstLine="1276"/>
        <w:jc w:val="both"/>
      </w:pPr>
      <w:r w:rsidRPr="00DD3D44">
        <w:t xml:space="preserve">- </w:t>
      </w:r>
      <w:r w:rsidR="00910A2E" w:rsidRPr="00DD3D44">
        <w:t xml:space="preserve">Análisis de la situación de comunicación, del contenido, de la organización y de la expresión de textos de </w:t>
      </w:r>
      <w:proofErr w:type="gramStart"/>
      <w:r w:rsidR="00910A2E" w:rsidRPr="00DD3D44">
        <w:t>carácter expositivo y persuasivo y pertenecientes</w:t>
      </w:r>
      <w:proofErr w:type="gramEnd"/>
      <w:r w:rsidR="00910A2E" w:rsidRPr="00DD3D44">
        <w:t xml:space="preserve"> a la diversidad de géneros vistos. </w:t>
      </w:r>
    </w:p>
    <w:p w:rsidR="00910A2E" w:rsidRPr="00DD3D44" w:rsidRDefault="00910A2E" w:rsidP="000F0B92">
      <w:pPr>
        <w:ind w:firstLine="1276"/>
        <w:jc w:val="both"/>
      </w:pPr>
      <w:r w:rsidRPr="00DD3D44">
        <w:t xml:space="preserve">- Producción oral y escrita de textos expositivos en sus diferentes formas: secuencia, descripción, comparación, problema–solución y causa–efecto. </w:t>
      </w:r>
    </w:p>
    <w:p w:rsidR="00910A2E" w:rsidRPr="00DD3D44" w:rsidRDefault="00910A2E" w:rsidP="000F0B92">
      <w:pPr>
        <w:ind w:firstLine="1276"/>
        <w:jc w:val="both"/>
      </w:pPr>
      <w:r w:rsidRPr="00DD3D44">
        <w:t xml:space="preserve">- Producción oral y escrita de textos en sus diversas manifestaciones: informe, ensayo, reseña, monografía, etc. </w:t>
      </w:r>
    </w:p>
    <w:p w:rsidR="00910A2E" w:rsidRPr="00DD3D44" w:rsidRDefault="00910A2E" w:rsidP="000F0B92">
      <w:pPr>
        <w:ind w:firstLine="1276"/>
        <w:jc w:val="both"/>
      </w:pPr>
      <w:r w:rsidRPr="00DD3D44">
        <w:t xml:space="preserve">- Elaboración de resúmenes del contenido de textos expositivos y argumentativos </w:t>
      </w:r>
    </w:p>
    <w:p w:rsidR="00910A2E" w:rsidRPr="00DD3D44" w:rsidRDefault="00910A2E" w:rsidP="000F0B92">
      <w:pPr>
        <w:ind w:firstLine="1276"/>
        <w:jc w:val="both"/>
      </w:pPr>
      <w:r w:rsidRPr="00DD3D44">
        <w:t>- Aplicación de técnicas de planificación de textos expositivos, persuasivos y de carácter periodístico.</w:t>
      </w:r>
    </w:p>
    <w:p w:rsidR="003120A3" w:rsidRPr="00DD3D44" w:rsidRDefault="003120A3" w:rsidP="000F0B92">
      <w:pPr>
        <w:ind w:firstLine="1276"/>
        <w:jc w:val="both"/>
        <w:rPr>
          <w:u w:val="single"/>
        </w:rPr>
      </w:pPr>
      <w:r w:rsidRPr="00DD3D44">
        <w:rPr>
          <w:u w:val="single"/>
        </w:rPr>
        <w:t>Contenidos actitudinales:</w:t>
      </w:r>
    </w:p>
    <w:p w:rsidR="00466124" w:rsidRPr="00DD3D44" w:rsidRDefault="00466124" w:rsidP="000F0B92">
      <w:pPr>
        <w:ind w:firstLine="1276"/>
        <w:jc w:val="both"/>
      </w:pPr>
      <w:r w:rsidRPr="00DD3D44">
        <w:t xml:space="preserve">- Respeto por las opiniones ajenas. </w:t>
      </w:r>
    </w:p>
    <w:p w:rsidR="00466124" w:rsidRPr="00DD3D44" w:rsidRDefault="00466124" w:rsidP="000F0B92">
      <w:pPr>
        <w:ind w:firstLine="1276"/>
        <w:jc w:val="both"/>
      </w:pPr>
      <w:r w:rsidRPr="00DD3D44">
        <w:t>- Valoración crítica de los textos críticos leídos y su relación con los textos propios escritos.</w:t>
      </w:r>
    </w:p>
    <w:p w:rsidR="00466124" w:rsidRPr="00DD3D44" w:rsidRDefault="00466124" w:rsidP="000F0B92">
      <w:pPr>
        <w:ind w:firstLine="1276"/>
        <w:jc w:val="both"/>
      </w:pPr>
      <w:r w:rsidRPr="00DD3D44">
        <w:t xml:space="preserve"> - Interés por la lectura de textos literarios, desarrollando criterios propios de selección y valoración. </w:t>
      </w:r>
    </w:p>
    <w:p w:rsidR="00466124" w:rsidRPr="00DD3D44" w:rsidRDefault="00466124" w:rsidP="000F0B92">
      <w:pPr>
        <w:ind w:firstLine="1276"/>
        <w:jc w:val="both"/>
      </w:pPr>
      <w:r w:rsidRPr="00DD3D44">
        <w:lastRenderedPageBreak/>
        <w:t xml:space="preserve">- Valoración de la lengua oral y escrita como instrumento para satisfacer las necesidades de comunicación y adquisición de nuevos aprendizajes. </w:t>
      </w:r>
    </w:p>
    <w:p w:rsidR="00466124" w:rsidRPr="00DD3D44" w:rsidRDefault="00466124" w:rsidP="000F0B92">
      <w:pPr>
        <w:ind w:firstLine="1276"/>
        <w:jc w:val="both"/>
      </w:pPr>
      <w:r w:rsidRPr="00DD3D44">
        <w:t xml:space="preserve">- Actitud crítica antes los usos lingüísticos que supongan cualquier tipo de discriminación. </w:t>
      </w:r>
    </w:p>
    <w:p w:rsidR="00466124" w:rsidRPr="00DD3D44" w:rsidRDefault="00466124" w:rsidP="000F0B92">
      <w:pPr>
        <w:ind w:firstLine="1276"/>
        <w:jc w:val="both"/>
      </w:pPr>
      <w:r w:rsidRPr="00DD3D44">
        <w:t xml:space="preserve">- Respeto por los códigos de los diferentes lenguajes no verbales y de las normas que regulan su uso. </w:t>
      </w:r>
    </w:p>
    <w:p w:rsidR="00466124" w:rsidRPr="00DD3D44" w:rsidRDefault="00466124" w:rsidP="000F0B92">
      <w:pPr>
        <w:ind w:firstLine="1276"/>
        <w:jc w:val="both"/>
      </w:pPr>
      <w:r w:rsidRPr="00DD3D44">
        <w:t xml:space="preserve">- Valoración de </w:t>
      </w:r>
      <w:proofErr w:type="gramStart"/>
      <w:r w:rsidRPr="00DD3D44">
        <w:t>las lengua</w:t>
      </w:r>
      <w:proofErr w:type="gramEnd"/>
      <w:r w:rsidRPr="00DD3D44">
        <w:t xml:space="preserve"> y su gramática como parte de nuestro patrimonio cultural.</w:t>
      </w:r>
    </w:p>
    <w:p w:rsidR="003120A3" w:rsidRPr="00DD3D44" w:rsidRDefault="003120A3" w:rsidP="000F0B92">
      <w:pPr>
        <w:ind w:firstLine="1276"/>
        <w:jc w:val="both"/>
      </w:pPr>
      <w:r w:rsidRPr="00DD3D44">
        <w:t>- Trabajo en clase, responsable, colaborativo, crítico.</w:t>
      </w:r>
    </w:p>
    <w:p w:rsidR="003120A3" w:rsidRPr="00DD3D44" w:rsidRDefault="003120A3" w:rsidP="000F0B92">
      <w:pPr>
        <w:ind w:firstLine="1276"/>
        <w:jc w:val="both"/>
      </w:pPr>
      <w:r w:rsidRPr="00DD3D44">
        <w:t>-Desempeño eficiente en las distintas instancias del taller: tanto en la producción como en la comprensión de los distintos textos.</w:t>
      </w:r>
    </w:p>
    <w:p w:rsidR="003120A3" w:rsidRPr="00DD3D44" w:rsidRDefault="003120A3" w:rsidP="000F0B92">
      <w:pPr>
        <w:ind w:firstLine="1276"/>
        <w:jc w:val="both"/>
        <w:rPr>
          <w:u w:val="single"/>
        </w:rPr>
      </w:pPr>
      <w:r w:rsidRPr="00DD3D44">
        <w:rPr>
          <w:u w:val="single"/>
        </w:rPr>
        <w:t>Contenidos Conceptuales:</w:t>
      </w:r>
    </w:p>
    <w:p w:rsidR="003120A3" w:rsidRPr="00DD3D44" w:rsidRDefault="003120A3" w:rsidP="000F0B92">
      <w:pPr>
        <w:ind w:firstLine="1276"/>
        <w:jc w:val="both"/>
      </w:pPr>
      <w:r w:rsidRPr="00DD3D44">
        <w:t xml:space="preserve">- Análisis de la oración simple y aproximación a la oración compuesta (yuxtaposición, coordinación y subordinación). </w:t>
      </w:r>
    </w:p>
    <w:p w:rsidR="00A54653" w:rsidRPr="00DD3D44" w:rsidRDefault="003120A3" w:rsidP="000F0B92">
      <w:pPr>
        <w:ind w:firstLine="1276"/>
        <w:jc w:val="both"/>
      </w:pPr>
      <w:r w:rsidRPr="00DD3D44">
        <w:t xml:space="preserve">- Lectura y análisis del contenido, de la estructura y de la forma de expresión de diferentes textos de la tradición literaria. </w:t>
      </w:r>
    </w:p>
    <w:p w:rsidR="00A54653" w:rsidRPr="00DD3D44" w:rsidRDefault="003120A3" w:rsidP="000F0B92">
      <w:pPr>
        <w:ind w:firstLine="1276"/>
        <w:jc w:val="both"/>
      </w:pPr>
      <w:r w:rsidRPr="00DD3D44">
        <w:t>- Redacción de pequeños textos de intención literaria</w:t>
      </w:r>
      <w:r w:rsidR="00A54653" w:rsidRPr="00DD3D44">
        <w:t xml:space="preserve"> y de contenido crítico</w:t>
      </w:r>
      <w:r w:rsidRPr="00DD3D44">
        <w:t xml:space="preserve">, buscando una forma propia de expresión. </w:t>
      </w:r>
    </w:p>
    <w:p w:rsidR="00A54653" w:rsidRPr="00DD3D44" w:rsidRDefault="003120A3" w:rsidP="000F0B92">
      <w:pPr>
        <w:ind w:firstLine="1276"/>
        <w:jc w:val="both"/>
      </w:pPr>
      <w:r w:rsidRPr="00DD3D44">
        <w:t>- Reconocimiento de las relaciones entre las obras, los autores y el momento histórico en que surgen</w:t>
      </w:r>
      <w:r w:rsidR="00A54653" w:rsidRPr="00DD3D44">
        <w:t>, en relación con los estilos y construcción en la escritura</w:t>
      </w:r>
      <w:r w:rsidRPr="00DD3D44">
        <w:t xml:space="preserve">. </w:t>
      </w:r>
    </w:p>
    <w:p w:rsidR="003120A3" w:rsidRPr="00DD3D44" w:rsidRDefault="003120A3" w:rsidP="000F0B92">
      <w:pPr>
        <w:ind w:firstLine="1276"/>
        <w:jc w:val="both"/>
      </w:pPr>
      <w:r w:rsidRPr="00DD3D44">
        <w:t xml:space="preserve">- Análisis y producción de mensajes </w:t>
      </w:r>
      <w:r w:rsidR="00A54653" w:rsidRPr="00DD3D44">
        <w:t xml:space="preserve">y textos </w:t>
      </w:r>
      <w:r w:rsidRPr="00DD3D44">
        <w:t>propios</w:t>
      </w:r>
      <w:r w:rsidR="00A54653" w:rsidRPr="00DD3D44">
        <w:t>, escritos y orales.</w:t>
      </w:r>
      <w:r w:rsidR="006B66AB" w:rsidRPr="00DD3D44">
        <w:t xml:space="preserve"> Producción de textos académicos y científicos de nivel universitario. Puesta en común y debate sobre los mismos entre compañeros, sumado al criterio de corrección de la docente.</w:t>
      </w:r>
    </w:p>
    <w:p w:rsidR="000F0B92" w:rsidRPr="00DD3D44" w:rsidRDefault="000F0B92" w:rsidP="000F0B92">
      <w:pPr>
        <w:jc w:val="both"/>
      </w:pPr>
    </w:p>
    <w:p w:rsidR="000F0B92" w:rsidRPr="00DD3D44" w:rsidRDefault="000F0B92" w:rsidP="000F0B92">
      <w:pPr>
        <w:jc w:val="both"/>
        <w:rPr>
          <w:b/>
        </w:rPr>
      </w:pPr>
      <w:r w:rsidRPr="00DD3D44">
        <w:rPr>
          <w:b/>
        </w:rPr>
        <w:t>Contenidos</w:t>
      </w:r>
    </w:p>
    <w:p w:rsidR="00EB0FEF" w:rsidRPr="00DD3D44" w:rsidRDefault="00EB0FEF" w:rsidP="00EB0FEF">
      <w:pPr>
        <w:jc w:val="both"/>
      </w:pPr>
      <w:r w:rsidRPr="00DD3D44">
        <w:t xml:space="preserve">UNIDAD I. INTRODUCCIÓN. Panorama acerca de las diversas Ciencias del Lenguaje. La Gramática. La Lingüística. La Semiología. </w:t>
      </w:r>
      <w:r w:rsidR="00336B76" w:rsidRPr="00DD3D44">
        <w:t>Lengua y Habla, paradigma y sintagma. Sincronía y diacronía. El uso lingüístico. El valor lingüístico. El signo: significado y significante. El carácter lineal del significante. El signo como una categoría mental.</w:t>
      </w:r>
    </w:p>
    <w:p w:rsidR="00A05970" w:rsidRDefault="00EB0FEF" w:rsidP="00EB0FEF">
      <w:pPr>
        <w:jc w:val="both"/>
        <w:rPr>
          <w:rStyle w:val="nfasis"/>
          <w:rFonts w:cs="Arial"/>
          <w:bCs/>
          <w:i w:val="0"/>
          <w:iCs w:val="0"/>
          <w:color w:val="6A6A6A"/>
          <w:shd w:val="clear" w:color="auto" w:fill="FFFFFF"/>
        </w:rPr>
      </w:pPr>
      <w:r w:rsidRPr="00DD3D44">
        <w:t xml:space="preserve">La historia de la Gramática. La Gramática de Nebrija. Los primeros diccionarios. El </w:t>
      </w:r>
      <w:r w:rsidRPr="00DD3D44">
        <w:rPr>
          <w:b/>
        </w:rPr>
        <w:t>Diccionario de la R.A.E.</w:t>
      </w:r>
      <w:r w:rsidRPr="00DD3D44">
        <w:t xml:space="preserve"> (Real Academia Española) desde la </w:t>
      </w:r>
      <w:r w:rsidRPr="00DD3D44">
        <w:lastRenderedPageBreak/>
        <w:t xml:space="preserve">aparición del Diccionario de Autoridades. El </w:t>
      </w:r>
      <w:r w:rsidR="009E141A" w:rsidRPr="00DD3D44">
        <w:rPr>
          <w:rFonts w:cs="Arial"/>
          <w:b/>
          <w:color w:val="545454"/>
          <w:shd w:val="clear" w:color="auto" w:fill="FFFFFF"/>
        </w:rPr>
        <w:t>Tesoro de la lengua castellana o española, de Sebastián de </w:t>
      </w:r>
      <w:r w:rsidR="009E141A" w:rsidRPr="00DD3D44">
        <w:rPr>
          <w:rStyle w:val="nfasis"/>
          <w:rFonts w:cs="Arial"/>
          <w:b/>
          <w:bCs/>
          <w:i w:val="0"/>
          <w:iCs w:val="0"/>
          <w:color w:val="6A6A6A"/>
          <w:shd w:val="clear" w:color="auto" w:fill="FFFFFF"/>
        </w:rPr>
        <w:t xml:space="preserve">Covarrubias, </w:t>
      </w:r>
      <w:r w:rsidR="009E141A" w:rsidRPr="00DD3D44">
        <w:rPr>
          <w:rStyle w:val="nfasis"/>
          <w:rFonts w:cs="Arial"/>
          <w:bCs/>
          <w:i w:val="0"/>
          <w:iCs w:val="0"/>
          <w:color w:val="6A6A6A"/>
          <w:shd w:val="clear" w:color="auto" w:fill="FFFFFF"/>
        </w:rPr>
        <w:t xml:space="preserve">primer diccionario monolingüe. </w:t>
      </w:r>
    </w:p>
    <w:p w:rsidR="009E141A" w:rsidRPr="00DD3D44" w:rsidRDefault="009E141A" w:rsidP="00EB0FEF">
      <w:pPr>
        <w:jc w:val="both"/>
        <w:rPr>
          <w:rStyle w:val="nfasis"/>
          <w:rFonts w:cs="Arial"/>
          <w:bCs/>
          <w:i w:val="0"/>
          <w:iCs w:val="0"/>
          <w:color w:val="6A6A6A"/>
          <w:shd w:val="clear" w:color="auto" w:fill="FFFFFF"/>
        </w:rPr>
      </w:pPr>
      <w:r w:rsidRPr="00DD3D44">
        <w:rPr>
          <w:rStyle w:val="nfasis"/>
          <w:rFonts w:cs="Arial"/>
          <w:bCs/>
          <w:i w:val="0"/>
          <w:iCs w:val="0"/>
          <w:color w:val="6A6A6A"/>
          <w:shd w:val="clear" w:color="auto" w:fill="FFFFFF"/>
        </w:rPr>
        <w:t>De los copistas y los textos manuscritos, a la invención de la Imprenta.</w:t>
      </w:r>
    </w:p>
    <w:p w:rsidR="009E141A" w:rsidRPr="00DD3D44" w:rsidRDefault="009E141A" w:rsidP="00EB0FEF">
      <w:pPr>
        <w:jc w:val="both"/>
        <w:rPr>
          <w:rStyle w:val="nfasis"/>
          <w:rFonts w:cs="Arial"/>
          <w:bCs/>
          <w:i w:val="0"/>
          <w:iCs w:val="0"/>
          <w:color w:val="6A6A6A"/>
          <w:shd w:val="clear" w:color="auto" w:fill="FFFFFF"/>
        </w:rPr>
      </w:pPr>
      <w:r w:rsidRPr="00DD3D44">
        <w:rPr>
          <w:rStyle w:val="nfasis"/>
          <w:rFonts w:cs="Arial"/>
          <w:bCs/>
          <w:i w:val="0"/>
          <w:iCs w:val="0"/>
          <w:color w:val="6A6A6A"/>
          <w:shd w:val="clear" w:color="auto" w:fill="FFFFFF"/>
        </w:rPr>
        <w:t>La enseñanza de la Gramática a través de los tiempos.</w:t>
      </w:r>
    </w:p>
    <w:p w:rsidR="009E141A" w:rsidRPr="00DD3D44" w:rsidRDefault="00FD2D07" w:rsidP="00EB0FEF">
      <w:pPr>
        <w:jc w:val="both"/>
        <w:rPr>
          <w:rStyle w:val="nfasis"/>
          <w:rFonts w:cs="Arial"/>
          <w:bCs/>
          <w:i w:val="0"/>
          <w:iCs w:val="0"/>
          <w:color w:val="6A6A6A"/>
          <w:shd w:val="clear" w:color="auto" w:fill="FFFFFF"/>
        </w:rPr>
      </w:pPr>
      <w:r w:rsidRPr="00DD3D44">
        <w:rPr>
          <w:rStyle w:val="nfasis"/>
          <w:rFonts w:cs="Arial"/>
          <w:bCs/>
          <w:i w:val="0"/>
          <w:iCs w:val="0"/>
          <w:color w:val="6A6A6A"/>
          <w:shd w:val="clear" w:color="auto" w:fill="FFFFFF"/>
        </w:rPr>
        <w:t xml:space="preserve">Los estudios modernos sobre la Gramática. Las Gramáticas Generales, Los Neo Gramáticos. La  Gramática Estructural. La Gramática Generativa: los modelos de Chomsky y la Gramática de Casos de </w:t>
      </w:r>
      <w:proofErr w:type="spellStart"/>
      <w:r w:rsidRPr="00DD3D44">
        <w:rPr>
          <w:rStyle w:val="nfasis"/>
          <w:rFonts w:cs="Arial"/>
          <w:bCs/>
          <w:i w:val="0"/>
          <w:iCs w:val="0"/>
          <w:color w:val="6A6A6A"/>
          <w:shd w:val="clear" w:color="auto" w:fill="FFFFFF"/>
        </w:rPr>
        <w:t>Fillmore</w:t>
      </w:r>
      <w:proofErr w:type="spellEnd"/>
      <w:r w:rsidRPr="00DD3D44">
        <w:rPr>
          <w:rStyle w:val="nfasis"/>
          <w:rFonts w:cs="Arial"/>
          <w:bCs/>
          <w:i w:val="0"/>
          <w:iCs w:val="0"/>
          <w:color w:val="6A6A6A"/>
          <w:shd w:val="clear" w:color="auto" w:fill="FFFFFF"/>
        </w:rPr>
        <w:t>.</w:t>
      </w:r>
    </w:p>
    <w:p w:rsidR="00FD2D07" w:rsidRPr="00DD3D44" w:rsidRDefault="00FD2D07" w:rsidP="00EB0FEF">
      <w:pPr>
        <w:jc w:val="both"/>
        <w:rPr>
          <w:rStyle w:val="nfasis"/>
          <w:rFonts w:cs="Arial"/>
          <w:bCs/>
          <w:i w:val="0"/>
          <w:iCs w:val="0"/>
          <w:color w:val="6A6A6A"/>
          <w:shd w:val="clear" w:color="auto" w:fill="FFFFFF"/>
        </w:rPr>
      </w:pPr>
      <w:r w:rsidRPr="00DD3D44">
        <w:rPr>
          <w:rStyle w:val="nfasis"/>
          <w:rFonts w:cs="Arial"/>
          <w:bCs/>
          <w:i w:val="0"/>
          <w:iCs w:val="0"/>
          <w:color w:val="6A6A6A"/>
          <w:shd w:val="clear" w:color="auto" w:fill="FFFFFF"/>
        </w:rPr>
        <w:t xml:space="preserve">Lectura: Saussure, Ferdinand de. </w:t>
      </w:r>
      <w:r w:rsidRPr="00DD3D44">
        <w:rPr>
          <w:rStyle w:val="nfasis"/>
          <w:rFonts w:cs="Arial"/>
          <w:bCs/>
          <w:i w:val="0"/>
          <w:iCs w:val="0"/>
          <w:color w:val="6A6A6A"/>
          <w:u w:val="single"/>
          <w:shd w:val="clear" w:color="auto" w:fill="FFFFFF"/>
        </w:rPr>
        <w:t>Curso de Lingüística General</w:t>
      </w:r>
      <w:r w:rsidRPr="00DD3D44">
        <w:rPr>
          <w:rStyle w:val="nfasis"/>
          <w:rFonts w:cs="Arial"/>
          <w:bCs/>
          <w:i w:val="0"/>
          <w:iCs w:val="0"/>
          <w:color w:val="6A6A6A"/>
          <w:shd w:val="clear" w:color="auto" w:fill="FFFFFF"/>
        </w:rPr>
        <w:t>. Buenos Aires, Losada, 1988.</w:t>
      </w:r>
    </w:p>
    <w:p w:rsidR="007F4FF9" w:rsidRPr="00DD3D44" w:rsidRDefault="007F4FF9" w:rsidP="00EB0FEF">
      <w:pPr>
        <w:jc w:val="both"/>
        <w:rPr>
          <w:rStyle w:val="nfasis"/>
          <w:rFonts w:cs="Arial"/>
          <w:bCs/>
          <w:i w:val="0"/>
          <w:iCs w:val="0"/>
          <w:color w:val="6A6A6A"/>
          <w:shd w:val="clear" w:color="auto" w:fill="FFFFFF"/>
        </w:rPr>
      </w:pPr>
      <w:proofErr w:type="spellStart"/>
      <w:r w:rsidRPr="00DD3D44">
        <w:rPr>
          <w:rStyle w:val="nfasis"/>
          <w:rFonts w:cs="Arial"/>
          <w:bCs/>
          <w:i w:val="0"/>
          <w:iCs w:val="0"/>
          <w:color w:val="6A6A6A"/>
          <w:shd w:val="clear" w:color="auto" w:fill="FFFFFF"/>
        </w:rPr>
        <w:t>Ducrot</w:t>
      </w:r>
      <w:proofErr w:type="spellEnd"/>
      <w:r w:rsidRPr="00DD3D44">
        <w:rPr>
          <w:rStyle w:val="nfasis"/>
          <w:rFonts w:cs="Arial"/>
          <w:bCs/>
          <w:i w:val="0"/>
          <w:iCs w:val="0"/>
          <w:color w:val="6A6A6A"/>
          <w:shd w:val="clear" w:color="auto" w:fill="FFFFFF"/>
        </w:rPr>
        <w:t xml:space="preserve">, </w:t>
      </w:r>
      <w:proofErr w:type="spellStart"/>
      <w:r w:rsidRPr="00DD3D44">
        <w:rPr>
          <w:rStyle w:val="nfasis"/>
          <w:rFonts w:cs="Arial"/>
          <w:bCs/>
          <w:i w:val="0"/>
          <w:iCs w:val="0"/>
          <w:color w:val="6A6A6A"/>
          <w:shd w:val="clear" w:color="auto" w:fill="FFFFFF"/>
        </w:rPr>
        <w:t>Oswald</w:t>
      </w:r>
      <w:proofErr w:type="spellEnd"/>
      <w:r w:rsidRPr="00DD3D44">
        <w:rPr>
          <w:rStyle w:val="nfasis"/>
          <w:rFonts w:cs="Arial"/>
          <w:bCs/>
          <w:i w:val="0"/>
          <w:iCs w:val="0"/>
          <w:color w:val="6A6A6A"/>
          <w:shd w:val="clear" w:color="auto" w:fill="FFFFFF"/>
        </w:rPr>
        <w:t xml:space="preserve"> y </w:t>
      </w:r>
      <w:proofErr w:type="spellStart"/>
      <w:r w:rsidRPr="00DD3D44">
        <w:rPr>
          <w:rStyle w:val="nfasis"/>
          <w:rFonts w:cs="Arial"/>
          <w:bCs/>
          <w:i w:val="0"/>
          <w:iCs w:val="0"/>
          <w:color w:val="6A6A6A"/>
          <w:shd w:val="clear" w:color="auto" w:fill="FFFFFF"/>
        </w:rPr>
        <w:t>Todorov</w:t>
      </w:r>
      <w:proofErr w:type="spellEnd"/>
      <w:r w:rsidRPr="00DD3D44">
        <w:rPr>
          <w:rStyle w:val="nfasis"/>
          <w:rFonts w:cs="Arial"/>
          <w:bCs/>
          <w:i w:val="0"/>
          <w:iCs w:val="0"/>
          <w:color w:val="6A6A6A"/>
          <w:shd w:val="clear" w:color="auto" w:fill="FFFFFF"/>
        </w:rPr>
        <w:t xml:space="preserve">, </w:t>
      </w:r>
      <w:proofErr w:type="spellStart"/>
      <w:r w:rsidRPr="00DD3D44">
        <w:rPr>
          <w:rStyle w:val="nfasis"/>
          <w:rFonts w:cs="Arial"/>
          <w:bCs/>
          <w:i w:val="0"/>
          <w:iCs w:val="0"/>
          <w:color w:val="6A6A6A"/>
          <w:shd w:val="clear" w:color="auto" w:fill="FFFFFF"/>
        </w:rPr>
        <w:t>Tzvetan</w:t>
      </w:r>
      <w:proofErr w:type="spellEnd"/>
      <w:r w:rsidRPr="00DD3D44">
        <w:rPr>
          <w:rStyle w:val="nfasis"/>
          <w:rFonts w:cs="Arial"/>
          <w:bCs/>
          <w:i w:val="0"/>
          <w:iCs w:val="0"/>
          <w:color w:val="6A6A6A"/>
          <w:shd w:val="clear" w:color="auto" w:fill="FFFFFF"/>
        </w:rPr>
        <w:t xml:space="preserve">. </w:t>
      </w:r>
      <w:r w:rsidRPr="00DD3D44">
        <w:rPr>
          <w:rStyle w:val="nfasis"/>
          <w:rFonts w:cs="Arial"/>
          <w:bCs/>
          <w:i w:val="0"/>
          <w:iCs w:val="0"/>
          <w:color w:val="6A6A6A"/>
          <w:u w:val="single"/>
          <w:shd w:val="clear" w:color="auto" w:fill="FFFFFF"/>
        </w:rPr>
        <w:t>Diccionario Enciclopédico de las Ciencias del Lenguaje</w:t>
      </w:r>
      <w:r w:rsidRPr="00DD3D44">
        <w:rPr>
          <w:rStyle w:val="nfasis"/>
          <w:rFonts w:cs="Arial"/>
          <w:bCs/>
          <w:i w:val="0"/>
          <w:iCs w:val="0"/>
          <w:color w:val="6A6A6A"/>
          <w:shd w:val="clear" w:color="auto" w:fill="FFFFFF"/>
        </w:rPr>
        <w:t>. Buenos Aires, Siglo XXI, 2011.</w:t>
      </w:r>
    </w:p>
    <w:p w:rsidR="00FD2D07" w:rsidRPr="00DD3D44" w:rsidRDefault="00FD2D07" w:rsidP="00EB0FEF">
      <w:pPr>
        <w:jc w:val="both"/>
      </w:pPr>
      <w:r w:rsidRPr="00DD3D44">
        <w:t xml:space="preserve">UNIDAD II. </w:t>
      </w:r>
      <w:r w:rsidR="0057691B" w:rsidRPr="00DD3D44">
        <w:t>LA FONOLOGÍA</w:t>
      </w:r>
      <w:r w:rsidRPr="00DD3D44">
        <w:t>.</w:t>
      </w:r>
      <w:r w:rsidR="000902CC" w:rsidRPr="00DD3D44">
        <w:t xml:space="preserve"> La fonética. La fonética y la fonología. La fonética acústica, La fonética fisiológica. Los tipos articulatorios. La clasificación de los sonidos del lenguaje.</w:t>
      </w:r>
    </w:p>
    <w:p w:rsidR="000902CC" w:rsidRPr="00DD3D44" w:rsidRDefault="000C2F7E" w:rsidP="00EB0FEF">
      <w:pPr>
        <w:jc w:val="both"/>
      </w:pPr>
      <w:r>
        <w:t xml:space="preserve">La normativa. </w:t>
      </w:r>
      <w:r w:rsidR="000902CC" w:rsidRPr="00DD3D44">
        <w:t>Las reglas de ortografía y la correcta escritura. Las reglas ortográficas generales y de acentuación.</w:t>
      </w:r>
      <w:r>
        <w:t xml:space="preserve"> </w:t>
      </w:r>
      <w:r>
        <w:rPr>
          <w:rStyle w:val="a"/>
          <w:color w:val="000000"/>
          <w:bdr w:val="none" w:sz="0" w:space="0" w:color="auto" w:frame="1"/>
          <w:shd w:val="clear" w:color="auto" w:fill="FFFFFF"/>
        </w:rPr>
        <w:t>La acentuación de monosílabos.</w:t>
      </w:r>
    </w:p>
    <w:p w:rsidR="00C53EF2" w:rsidRPr="00DD3D44" w:rsidRDefault="00C53EF2" w:rsidP="00EB0FEF">
      <w:pPr>
        <w:jc w:val="both"/>
      </w:pPr>
      <w:r w:rsidRPr="00DD3D44">
        <w:t>Los Diccionarios de Uso. El Diccionario de Uso del Español de María Moliner. Los Diccionarios de Dudas. Los Manuales de Estilo.</w:t>
      </w:r>
    </w:p>
    <w:p w:rsidR="0057691B" w:rsidRPr="00DD3D44" w:rsidRDefault="0057691B" w:rsidP="00EB0FEF">
      <w:pPr>
        <w:jc w:val="both"/>
      </w:pPr>
    </w:p>
    <w:p w:rsidR="006814E8" w:rsidRPr="00DD3D44" w:rsidRDefault="0057691B" w:rsidP="006814E8">
      <w:pPr>
        <w:jc w:val="both"/>
      </w:pPr>
      <w:r w:rsidRPr="00DD3D44">
        <w:t>UNIDAD III. LA MORFOLOGÍA. Composición y derivación de palabras, los afijos.</w:t>
      </w:r>
      <w:r w:rsidR="006814E8" w:rsidRPr="00DD3D44">
        <w:t xml:space="preserve"> </w:t>
      </w:r>
    </w:p>
    <w:p w:rsidR="003B207B" w:rsidRDefault="003B207B" w:rsidP="00BD3469">
      <w:pPr>
        <w:jc w:val="both"/>
        <w:rPr>
          <w:rStyle w:val="a"/>
          <w:color w:val="000000"/>
          <w:bdr w:val="none" w:sz="0" w:space="0" w:color="auto" w:frame="1"/>
          <w:shd w:val="clear" w:color="auto" w:fill="FFFFFF"/>
        </w:rPr>
      </w:pPr>
      <w:r w:rsidRPr="00DD3D44">
        <w:rPr>
          <w:rStyle w:val="a"/>
          <w:color w:val="000000"/>
          <w:bdr w:val="none" w:sz="0" w:space="0" w:color="auto" w:frame="1"/>
          <w:shd w:val="clear" w:color="auto" w:fill="FFFFFF"/>
        </w:rPr>
        <w:t>Identificación de la palabra como unidad básica con significado y observación de su funcio</w:t>
      </w:r>
      <w:r w:rsidR="00DF0BA2" w:rsidRPr="00DD3D44">
        <w:rPr>
          <w:rStyle w:val="a"/>
          <w:color w:val="000000"/>
          <w:bdr w:val="none" w:sz="0" w:space="0" w:color="auto" w:frame="1"/>
          <w:shd w:val="clear" w:color="auto" w:fill="FFFFFF"/>
        </w:rPr>
        <w:t>namiento dentro de la oración. E</w:t>
      </w:r>
      <w:r w:rsidRPr="00DD3D44">
        <w:rPr>
          <w:rStyle w:val="a"/>
          <w:color w:val="000000"/>
          <w:bdr w:val="none" w:sz="0" w:space="0" w:color="auto" w:frame="1"/>
          <w:shd w:val="clear" w:color="auto" w:fill="FFFFFF"/>
        </w:rPr>
        <w:t>xploración de la estructura morfológica de</w:t>
      </w:r>
      <w:r w:rsidR="00DF0BA2" w:rsidRPr="00DD3D44">
        <w:rPr>
          <w:rStyle w:val="a"/>
          <w:color w:val="000000"/>
          <w:bdr w:val="none" w:sz="0" w:space="0" w:color="auto" w:frame="1"/>
          <w:shd w:val="clear" w:color="auto" w:fill="FFFFFF"/>
        </w:rPr>
        <w:t xml:space="preserve"> </w:t>
      </w:r>
      <w:r w:rsidRPr="00DD3D44">
        <w:rPr>
          <w:rStyle w:val="a"/>
          <w:color w:val="000000"/>
          <w:bdr w:val="none" w:sz="0" w:space="0" w:color="auto" w:frame="1"/>
          <w:shd w:val="clear" w:color="auto" w:fill="FFFFFF"/>
        </w:rPr>
        <w:t>las palabras mediante algunas operaciones para descubrir las formas, significados y</w:t>
      </w:r>
      <w:r w:rsidR="00DF0BA2" w:rsidRPr="00DD3D44">
        <w:rPr>
          <w:rStyle w:val="a"/>
          <w:color w:val="000000"/>
          <w:bdr w:val="none" w:sz="0" w:space="0" w:color="auto" w:frame="1"/>
          <w:shd w:val="clear" w:color="auto" w:fill="FFFFFF"/>
        </w:rPr>
        <w:t xml:space="preserve"> </w:t>
      </w:r>
      <w:r w:rsidRPr="00DD3D44">
        <w:rPr>
          <w:rStyle w:val="a"/>
          <w:color w:val="000000"/>
          <w:bdr w:val="none" w:sz="0" w:space="0" w:color="auto" w:frame="1"/>
          <w:shd w:val="clear" w:color="auto" w:fill="FFFFFF"/>
        </w:rPr>
        <w:t>usos básicos. C</w:t>
      </w:r>
      <w:r w:rsidR="00BD3469">
        <w:rPr>
          <w:rStyle w:val="a"/>
          <w:color w:val="000000"/>
          <w:bdr w:val="none" w:sz="0" w:space="0" w:color="auto" w:frame="1"/>
          <w:shd w:val="clear" w:color="auto" w:fill="FFFFFF"/>
        </w:rPr>
        <w:t xml:space="preserve">oncordancia de género y número. </w:t>
      </w:r>
      <w:r w:rsidRPr="00DD3D44">
        <w:rPr>
          <w:rStyle w:val="a"/>
          <w:color w:val="000000"/>
          <w:bdr w:val="none" w:sz="0" w:space="0" w:color="auto" w:frame="1"/>
          <w:shd w:val="clear" w:color="auto" w:fill="FFFFFF"/>
        </w:rPr>
        <w:t>Observación del significado de las</w:t>
      </w:r>
      <w:r w:rsidR="00BD3469">
        <w:rPr>
          <w:rStyle w:val="a"/>
          <w:color w:val="000000"/>
          <w:bdr w:val="none" w:sz="0" w:space="0" w:color="auto" w:frame="1"/>
          <w:shd w:val="clear" w:color="auto" w:fill="FFFFFF"/>
        </w:rPr>
        <w:t xml:space="preserve"> </w:t>
      </w:r>
      <w:r w:rsidRPr="00DD3D44">
        <w:rPr>
          <w:rStyle w:val="a"/>
          <w:color w:val="000000"/>
          <w:spacing w:val="30"/>
          <w:bdr w:val="none" w:sz="0" w:space="0" w:color="auto" w:frame="1"/>
          <w:shd w:val="clear" w:color="auto" w:fill="FFFFFF"/>
        </w:rPr>
        <w:t>pal</w:t>
      </w:r>
      <w:r w:rsidRPr="00DD3D44">
        <w:rPr>
          <w:rStyle w:val="l7"/>
          <w:color w:val="000000"/>
          <w:spacing w:val="30"/>
          <w:bdr w:val="none" w:sz="0" w:space="0" w:color="auto" w:frame="1"/>
          <w:shd w:val="clear" w:color="auto" w:fill="FFFFFF"/>
        </w:rPr>
        <w:t>abr</w:t>
      </w:r>
      <w:r w:rsidRPr="00DD3D44">
        <w:rPr>
          <w:rStyle w:val="l6"/>
          <w:color w:val="000000"/>
          <w:spacing w:val="30"/>
          <w:bdr w:val="none" w:sz="0" w:space="0" w:color="auto" w:frame="1"/>
          <w:shd w:val="clear" w:color="auto" w:fill="FFFFFF"/>
        </w:rPr>
        <w:t>as, voc</w:t>
      </w:r>
      <w:r w:rsidRPr="00DD3D44">
        <w:rPr>
          <w:rStyle w:val="l7"/>
          <w:color w:val="000000"/>
          <w:spacing w:val="30"/>
          <w:bdr w:val="none" w:sz="0" w:space="0" w:color="auto" w:frame="1"/>
          <w:shd w:val="clear" w:color="auto" w:fill="FFFFFF"/>
        </w:rPr>
        <w:t>abu</w:t>
      </w:r>
      <w:r w:rsidRPr="00DD3D44">
        <w:rPr>
          <w:rStyle w:val="l6"/>
          <w:color w:val="000000"/>
          <w:spacing w:val="30"/>
          <w:bdr w:val="none" w:sz="0" w:space="0" w:color="auto" w:frame="1"/>
          <w:shd w:val="clear" w:color="auto" w:fill="FFFFFF"/>
        </w:rPr>
        <w:t>lar</w:t>
      </w:r>
      <w:r w:rsidR="00DF0BA2" w:rsidRPr="00DD3D44">
        <w:rPr>
          <w:rStyle w:val="l7"/>
          <w:color w:val="000000"/>
          <w:spacing w:val="30"/>
          <w:bdr w:val="none" w:sz="0" w:space="0" w:color="auto" w:frame="1"/>
          <w:shd w:val="clear" w:color="auto" w:fill="FFFFFF"/>
        </w:rPr>
        <w:t>io,</w:t>
      </w:r>
      <w:r w:rsidRPr="00DD3D44">
        <w:rPr>
          <w:rStyle w:val="l7"/>
          <w:color w:val="000000"/>
          <w:spacing w:val="30"/>
          <w:bdr w:val="none" w:sz="0" w:space="0" w:color="auto" w:frame="1"/>
          <w:shd w:val="clear" w:color="auto" w:fill="FFFFFF"/>
        </w:rPr>
        <w:t> campos semánticos</w:t>
      </w:r>
      <w:r w:rsidR="00DF0BA2" w:rsidRPr="00DD3D44">
        <w:rPr>
          <w:rStyle w:val="l7"/>
          <w:color w:val="000000"/>
          <w:spacing w:val="30"/>
          <w:bdr w:val="none" w:sz="0" w:space="0" w:color="auto" w:frame="1"/>
          <w:shd w:val="clear" w:color="auto" w:fill="FFFFFF"/>
        </w:rPr>
        <w:t>,</w:t>
      </w:r>
      <w:r w:rsidRPr="00DD3D44">
        <w:rPr>
          <w:rStyle w:val="l7"/>
          <w:color w:val="000000"/>
          <w:spacing w:val="30"/>
          <w:bdr w:val="none" w:sz="0" w:space="0" w:color="auto" w:frame="1"/>
          <w:shd w:val="clear" w:color="auto" w:fill="FFFFFF"/>
        </w:rPr>
        <w:t> familias de </w:t>
      </w:r>
      <w:r w:rsidR="00DF0BA2" w:rsidRPr="00DD3D44">
        <w:rPr>
          <w:rStyle w:val="l7"/>
          <w:color w:val="000000"/>
          <w:spacing w:val="30"/>
          <w:bdr w:val="none" w:sz="0" w:space="0" w:color="auto" w:frame="1"/>
          <w:shd w:val="clear" w:color="auto" w:fill="FFFFFF"/>
        </w:rPr>
        <w:t>pala</w:t>
      </w:r>
      <w:r w:rsidR="000902CC" w:rsidRPr="00DD3D44">
        <w:rPr>
          <w:rStyle w:val="l7"/>
          <w:color w:val="000000"/>
          <w:spacing w:val="30"/>
          <w:bdr w:val="none" w:sz="0" w:space="0" w:color="auto" w:frame="1"/>
          <w:shd w:val="clear" w:color="auto" w:fill="FFFFFF"/>
        </w:rPr>
        <w:t>-</w:t>
      </w:r>
      <w:r w:rsidR="00DF0BA2" w:rsidRPr="00DD3D44">
        <w:rPr>
          <w:rStyle w:val="l7"/>
          <w:color w:val="000000"/>
          <w:spacing w:val="30"/>
          <w:bdr w:val="none" w:sz="0" w:space="0" w:color="auto" w:frame="1"/>
          <w:shd w:val="clear" w:color="auto" w:fill="FFFFFF"/>
        </w:rPr>
        <w:t>bras,</w:t>
      </w:r>
      <w:r w:rsidRPr="00DD3D44">
        <w:rPr>
          <w:rStyle w:val="l7"/>
          <w:color w:val="000000"/>
          <w:spacing w:val="30"/>
          <w:bdr w:val="none" w:sz="0" w:space="0" w:color="auto" w:frame="1"/>
          <w:shd w:val="clear" w:color="auto" w:fill="FFFFFF"/>
        </w:rPr>
        <w:t> sinóni</w:t>
      </w:r>
      <w:r w:rsidRPr="00DD3D44">
        <w:rPr>
          <w:rStyle w:val="l6"/>
          <w:color w:val="000000"/>
          <w:spacing w:val="30"/>
          <w:bdr w:val="none" w:sz="0" w:space="0" w:color="auto" w:frame="1"/>
          <w:shd w:val="clear" w:color="auto" w:fill="FFFFFF"/>
        </w:rPr>
        <w:t>mos y</w:t>
      </w:r>
      <w:r w:rsidR="00DF0BA2" w:rsidRPr="00DD3D44">
        <w:rPr>
          <w:rStyle w:val="a"/>
          <w:color w:val="000000"/>
          <w:bdr w:val="none" w:sz="0" w:space="0" w:color="auto" w:frame="1"/>
          <w:shd w:val="clear" w:color="auto" w:fill="FFFFFF"/>
        </w:rPr>
        <w:t>antónimos. L</w:t>
      </w:r>
      <w:r w:rsidRPr="00DD3D44">
        <w:rPr>
          <w:rStyle w:val="a"/>
          <w:color w:val="000000"/>
          <w:bdr w:val="none" w:sz="0" w:space="0" w:color="auto" w:frame="1"/>
          <w:shd w:val="clear" w:color="auto" w:fill="FFFFFF"/>
        </w:rPr>
        <w:t>a polisemia de algunas palabras.</w:t>
      </w:r>
    </w:p>
    <w:p w:rsidR="008F4093" w:rsidRDefault="008F4093" w:rsidP="00BD3469">
      <w:pPr>
        <w:jc w:val="both"/>
        <w:rPr>
          <w:rStyle w:val="a"/>
          <w:color w:val="000000"/>
          <w:bdr w:val="none" w:sz="0" w:space="0" w:color="auto" w:frame="1"/>
          <w:shd w:val="clear" w:color="auto" w:fill="FFFFFF"/>
        </w:rPr>
      </w:pPr>
      <w:r>
        <w:rPr>
          <w:rStyle w:val="a"/>
          <w:color w:val="000000"/>
          <w:bdr w:val="none" w:sz="0" w:space="0" w:color="auto" w:frame="1"/>
          <w:shd w:val="clear" w:color="auto" w:fill="FFFFFF"/>
        </w:rPr>
        <w:t>El cambio lingüístico. Lengua y habla. Sincronía y diacronía. La lingüística de Saussure. Los neologismos. Las jergas. Los tecnicismos y las jergas profesionales. La jerga del hampa. La jerga adolescente. El uso lingüístico del español rioplatense. El influjo inmigrante. El lunfardo.</w:t>
      </w:r>
    </w:p>
    <w:p w:rsidR="00DD7F93" w:rsidRDefault="00DD7F93" w:rsidP="00EB0FEF">
      <w:pPr>
        <w:jc w:val="both"/>
        <w:rPr>
          <w:rStyle w:val="a"/>
          <w:color w:val="000000"/>
          <w:bdr w:val="none" w:sz="0" w:space="0" w:color="auto" w:frame="1"/>
          <w:shd w:val="clear" w:color="auto" w:fill="FFFFFF"/>
        </w:rPr>
      </w:pPr>
      <w:r>
        <w:rPr>
          <w:rStyle w:val="a"/>
          <w:color w:val="000000"/>
          <w:bdr w:val="none" w:sz="0" w:space="0" w:color="auto" w:frame="1"/>
          <w:shd w:val="clear" w:color="auto" w:fill="FFFFFF"/>
        </w:rPr>
        <w:t xml:space="preserve">La descripción. El texto descriptivo. Procedimientos descriptivos: </w:t>
      </w:r>
      <w:r w:rsidR="00F63360">
        <w:rPr>
          <w:rStyle w:val="a"/>
          <w:color w:val="000000"/>
          <w:bdr w:val="none" w:sz="0" w:space="0" w:color="auto" w:frame="1"/>
          <w:shd w:val="clear" w:color="auto" w:fill="FFFFFF"/>
        </w:rPr>
        <w:t>la definición, la enumeración de características, la descripción por relación.</w:t>
      </w:r>
    </w:p>
    <w:p w:rsidR="00F63360" w:rsidRDefault="00F63360" w:rsidP="00EB0FEF">
      <w:pPr>
        <w:jc w:val="both"/>
        <w:rPr>
          <w:rStyle w:val="a"/>
          <w:color w:val="000000"/>
          <w:bdr w:val="none" w:sz="0" w:space="0" w:color="auto" w:frame="1"/>
          <w:shd w:val="clear" w:color="auto" w:fill="FFFFFF"/>
        </w:rPr>
      </w:pPr>
      <w:r>
        <w:rPr>
          <w:rStyle w:val="a"/>
          <w:color w:val="000000"/>
          <w:bdr w:val="none" w:sz="0" w:space="0" w:color="auto" w:frame="1"/>
          <w:shd w:val="clear" w:color="auto" w:fill="FFFFFF"/>
        </w:rPr>
        <w:t>La narración. Tipos de textos narrativos. Uso de los tiempos verbales en la narración.</w:t>
      </w:r>
    </w:p>
    <w:p w:rsidR="000C2F7E" w:rsidRPr="000C2F7E" w:rsidRDefault="000C2F7E" w:rsidP="00EB0FEF">
      <w:pPr>
        <w:jc w:val="both"/>
        <w:rPr>
          <w:color w:val="000000"/>
          <w:bdr w:val="none" w:sz="0" w:space="0" w:color="auto" w:frame="1"/>
          <w:shd w:val="clear" w:color="auto" w:fill="FFFFFF"/>
        </w:rPr>
      </w:pPr>
    </w:p>
    <w:p w:rsidR="0057691B" w:rsidRPr="00DD3D44" w:rsidRDefault="0057691B" w:rsidP="00EB0FEF">
      <w:pPr>
        <w:jc w:val="both"/>
      </w:pPr>
      <w:r w:rsidRPr="00DD3D44">
        <w:lastRenderedPageBreak/>
        <w:t xml:space="preserve">UNIDAD IV. LA SINTAXIS. Recorrido a través de los diferentes tipos de oraciones: </w:t>
      </w:r>
      <w:proofErr w:type="spellStart"/>
      <w:r w:rsidRPr="00DD3D44">
        <w:t>unimembres</w:t>
      </w:r>
      <w:proofErr w:type="spellEnd"/>
      <w:r w:rsidRPr="00DD3D44">
        <w:t xml:space="preserve"> y bimembres. Y de las bimembres, simples y compuestas. Las oraciones subordinadas sustantivas, adjetivas y adverbiales en todos sus tipos.</w:t>
      </w:r>
      <w:r w:rsidR="00BC610B" w:rsidRPr="00DD3D44">
        <w:t xml:space="preserve"> Reconocimiento en distintos textos.</w:t>
      </w:r>
    </w:p>
    <w:p w:rsidR="00241C64" w:rsidRDefault="00241C64" w:rsidP="00EB0FEF">
      <w:pPr>
        <w:jc w:val="both"/>
      </w:pPr>
      <w:r>
        <w:rPr>
          <w:rStyle w:val="a"/>
          <w:color w:val="000000"/>
          <w:bdr w:val="none" w:sz="0" w:space="0" w:color="auto" w:frame="1"/>
          <w:shd w:val="clear" w:color="auto" w:fill="FFFFFF"/>
        </w:rPr>
        <w:t>La escritura académica. Formatos. La organización del trabajo de investigación. De la hipótesis a la demostración. La fundamentación en el trabajo académico. El ensayo. La monografía. El aparato crítico.</w:t>
      </w:r>
    </w:p>
    <w:p w:rsidR="00DF0BA2" w:rsidRPr="00DD3D44" w:rsidRDefault="00DF0BA2" w:rsidP="00EB0FEF">
      <w:pPr>
        <w:jc w:val="both"/>
        <w:rPr>
          <w:rStyle w:val="nfasis"/>
          <w:rFonts w:cs="Arial"/>
          <w:bCs/>
          <w:i w:val="0"/>
          <w:iCs w:val="0"/>
          <w:color w:val="6A6A6A"/>
          <w:shd w:val="clear" w:color="auto" w:fill="FFFFFF"/>
        </w:rPr>
      </w:pPr>
      <w:r w:rsidRPr="00DD3D44">
        <w:t>Escritura de textos a partir de los contenidos vistos a lo largo del programa. Para esto veremos las estructuras textuales del informe, ensayo, la reseña, la monografía, etc.</w:t>
      </w:r>
    </w:p>
    <w:p w:rsidR="000F0B92" w:rsidRPr="00DD3D44" w:rsidRDefault="00BC610B" w:rsidP="000F0B92">
      <w:pPr>
        <w:jc w:val="both"/>
      </w:pPr>
      <w:r w:rsidRPr="00DD3D44">
        <w:t xml:space="preserve">UNIDAD V. La semiología y la lingüística. Los actos de habla. Los trabajos de Austin y </w:t>
      </w:r>
      <w:proofErr w:type="spellStart"/>
      <w:r w:rsidRPr="00DD3D44">
        <w:t>Searle</w:t>
      </w:r>
      <w:proofErr w:type="spellEnd"/>
      <w:r w:rsidRPr="00DD3D44">
        <w:t xml:space="preserve">. La teoría de los turnos de conversación. </w:t>
      </w:r>
    </w:p>
    <w:p w:rsidR="00BC610B" w:rsidRPr="00DD3D44" w:rsidRDefault="00BC610B" w:rsidP="000F0B92">
      <w:pPr>
        <w:jc w:val="both"/>
      </w:pPr>
      <w:r w:rsidRPr="00DD3D44">
        <w:t xml:space="preserve">La deixis. Los determinantes. Los </w:t>
      </w:r>
      <w:proofErr w:type="spellStart"/>
      <w:r w:rsidRPr="00DD3D44">
        <w:t>subjetivemas</w:t>
      </w:r>
      <w:proofErr w:type="spellEnd"/>
      <w:r w:rsidRPr="00DD3D44">
        <w:t>.</w:t>
      </w:r>
      <w:r w:rsidR="001A7A25" w:rsidRPr="00DD3D44">
        <w:t xml:space="preserve"> </w:t>
      </w:r>
    </w:p>
    <w:p w:rsidR="000F0B92" w:rsidRPr="00DD3D44" w:rsidRDefault="000F0B92" w:rsidP="000F0B92">
      <w:pPr>
        <w:jc w:val="both"/>
        <w:rPr>
          <w:b/>
        </w:rPr>
      </w:pPr>
      <w:r w:rsidRPr="00DD3D44">
        <w:rPr>
          <w:b/>
        </w:rPr>
        <w:t xml:space="preserve">BIBLIOGRAFÍA: </w:t>
      </w:r>
    </w:p>
    <w:p w:rsidR="001A7A25" w:rsidRPr="00DD3D44" w:rsidRDefault="001A7A25" w:rsidP="001A7A25">
      <w:pPr>
        <w:jc w:val="both"/>
      </w:pPr>
      <w:r w:rsidRPr="00DD3D44">
        <w:t>UNIDAD 1.</w:t>
      </w:r>
    </w:p>
    <w:p w:rsidR="001A7A25" w:rsidRPr="00DD3D44" w:rsidRDefault="001A7A25" w:rsidP="001A7A25">
      <w:pPr>
        <w:pStyle w:val="Prrafodelista"/>
        <w:numPr>
          <w:ilvl w:val="0"/>
          <w:numId w:val="1"/>
        </w:numPr>
        <w:jc w:val="both"/>
      </w:pPr>
      <w:proofErr w:type="spellStart"/>
      <w:r w:rsidRPr="00DD3D44">
        <w:t>Ducrot</w:t>
      </w:r>
      <w:proofErr w:type="spellEnd"/>
      <w:r w:rsidRPr="00DD3D44">
        <w:t xml:space="preserve">, </w:t>
      </w:r>
      <w:proofErr w:type="spellStart"/>
      <w:r w:rsidRPr="00DD3D44">
        <w:t>Oswald</w:t>
      </w:r>
      <w:proofErr w:type="spellEnd"/>
      <w:r w:rsidRPr="00DD3D44">
        <w:t xml:space="preserve"> y </w:t>
      </w:r>
      <w:proofErr w:type="spellStart"/>
      <w:r w:rsidRPr="00DD3D44">
        <w:t>Todorov</w:t>
      </w:r>
      <w:proofErr w:type="spellEnd"/>
      <w:r w:rsidRPr="00DD3D44">
        <w:t xml:space="preserve">, </w:t>
      </w:r>
      <w:proofErr w:type="spellStart"/>
      <w:r w:rsidRPr="00DD3D44">
        <w:t>Tzvetan</w:t>
      </w:r>
      <w:proofErr w:type="spellEnd"/>
      <w:r w:rsidRPr="00DD3D44">
        <w:t xml:space="preserve">. </w:t>
      </w:r>
      <w:r w:rsidRPr="00DD3D44">
        <w:rPr>
          <w:i/>
        </w:rPr>
        <w:t>Diccionario enciclopédico de las ciencias del lenguaje</w:t>
      </w:r>
      <w:r w:rsidRPr="00DD3D44">
        <w:t xml:space="preserve">. Traducción de Enrique </w:t>
      </w:r>
      <w:proofErr w:type="spellStart"/>
      <w:r w:rsidRPr="00DD3D44">
        <w:t>Pezzoni</w:t>
      </w:r>
      <w:proofErr w:type="spellEnd"/>
      <w:r w:rsidRPr="00DD3D44">
        <w:t xml:space="preserve">. Buenos Aires, Siglo XXI editores, 2011. </w:t>
      </w:r>
    </w:p>
    <w:p w:rsidR="001A7A25" w:rsidRPr="00DD3D44" w:rsidRDefault="001A7A25" w:rsidP="001A7A25">
      <w:pPr>
        <w:pStyle w:val="Prrafodelista"/>
        <w:numPr>
          <w:ilvl w:val="0"/>
          <w:numId w:val="1"/>
        </w:numPr>
        <w:jc w:val="both"/>
      </w:pPr>
      <w:r w:rsidRPr="00DD3D44">
        <w:t xml:space="preserve">De Saussure, Ferdinand. </w:t>
      </w:r>
      <w:r w:rsidRPr="00DD3D44">
        <w:rPr>
          <w:i/>
        </w:rPr>
        <w:t>Curso de Lingüística General</w:t>
      </w:r>
      <w:r w:rsidRPr="00DD3D44">
        <w:t>. Traducción de Amado Alonso. Buenos Aires, Losada, 1988.</w:t>
      </w:r>
    </w:p>
    <w:p w:rsidR="001A7A25" w:rsidRPr="00DD3D44" w:rsidRDefault="001A7A25" w:rsidP="001A7A25">
      <w:pPr>
        <w:jc w:val="both"/>
      </w:pPr>
      <w:r w:rsidRPr="00DD3D44">
        <w:t>UNIDAD 2.</w:t>
      </w:r>
    </w:p>
    <w:p w:rsidR="006814E8" w:rsidRPr="00DD3D44" w:rsidRDefault="006814E8" w:rsidP="006814E8">
      <w:pPr>
        <w:pStyle w:val="Prrafodelista"/>
        <w:numPr>
          <w:ilvl w:val="0"/>
          <w:numId w:val="2"/>
        </w:numPr>
        <w:jc w:val="both"/>
      </w:pPr>
      <w:proofErr w:type="spellStart"/>
      <w:r w:rsidRPr="00DD3D44">
        <w:t>Malmberg</w:t>
      </w:r>
      <w:proofErr w:type="spellEnd"/>
      <w:r w:rsidRPr="00DD3D44">
        <w:t xml:space="preserve">, </w:t>
      </w:r>
      <w:proofErr w:type="spellStart"/>
      <w:r w:rsidRPr="00DD3D44">
        <w:t>Bertil</w:t>
      </w:r>
      <w:proofErr w:type="spellEnd"/>
      <w:r w:rsidRPr="00DD3D44">
        <w:t xml:space="preserve">. </w:t>
      </w:r>
      <w:r w:rsidRPr="00DD3D44">
        <w:rPr>
          <w:i/>
        </w:rPr>
        <w:t>La fonética</w:t>
      </w:r>
      <w:r w:rsidRPr="00DD3D44">
        <w:t xml:space="preserve">. Buenos Aires, </w:t>
      </w:r>
      <w:proofErr w:type="spellStart"/>
      <w:r w:rsidRPr="00DD3D44">
        <w:t>Eudeba</w:t>
      </w:r>
      <w:proofErr w:type="spellEnd"/>
      <w:r w:rsidRPr="00DD3D44">
        <w:t>, 1986.</w:t>
      </w:r>
    </w:p>
    <w:p w:rsidR="00FD0981" w:rsidRPr="00DD3D44" w:rsidRDefault="0084518B" w:rsidP="00FD0981">
      <w:pPr>
        <w:pStyle w:val="Prrafodelista"/>
        <w:numPr>
          <w:ilvl w:val="0"/>
          <w:numId w:val="2"/>
        </w:numPr>
        <w:jc w:val="both"/>
      </w:pPr>
      <w:proofErr w:type="spellStart"/>
      <w:r w:rsidRPr="00DD3D44">
        <w:t>Hockett</w:t>
      </w:r>
      <w:proofErr w:type="spellEnd"/>
      <w:r w:rsidRPr="00DD3D44">
        <w:t>, Charles</w:t>
      </w:r>
      <w:r w:rsidR="00770464" w:rsidRPr="00DD3D44">
        <w:t xml:space="preserve">. </w:t>
      </w:r>
      <w:r w:rsidR="00770464" w:rsidRPr="00DD3D44">
        <w:rPr>
          <w:i/>
        </w:rPr>
        <w:t>Curso de Lingüística Moderna.</w:t>
      </w:r>
      <w:r w:rsidR="00770464" w:rsidRPr="00DD3D44">
        <w:t xml:space="preserve"> Buenos Aires, </w:t>
      </w:r>
      <w:proofErr w:type="spellStart"/>
      <w:r w:rsidR="00770464" w:rsidRPr="00DD3D44">
        <w:t>Eudeba</w:t>
      </w:r>
      <w:proofErr w:type="spellEnd"/>
      <w:r w:rsidR="00770464" w:rsidRPr="00DD3D44">
        <w:t>, 1980.</w:t>
      </w:r>
    </w:p>
    <w:p w:rsidR="00FD0981" w:rsidRPr="00DD3D44" w:rsidRDefault="00FD0981" w:rsidP="00FD0981">
      <w:pPr>
        <w:jc w:val="both"/>
      </w:pPr>
      <w:r w:rsidRPr="00DD3D44">
        <w:t>UNIDAD 3.</w:t>
      </w:r>
    </w:p>
    <w:p w:rsidR="00FD0981" w:rsidRPr="00DD3D44" w:rsidRDefault="00FD0981" w:rsidP="00FD0981">
      <w:pPr>
        <w:pStyle w:val="Prrafodelista"/>
        <w:numPr>
          <w:ilvl w:val="0"/>
          <w:numId w:val="2"/>
        </w:numPr>
        <w:jc w:val="both"/>
      </w:pPr>
      <w:proofErr w:type="spellStart"/>
      <w:r w:rsidRPr="00DD3D44">
        <w:t>Hockett</w:t>
      </w:r>
      <w:proofErr w:type="spellEnd"/>
      <w:r w:rsidRPr="00DD3D44">
        <w:t xml:space="preserve">, Charles. </w:t>
      </w:r>
      <w:r w:rsidRPr="00DD3D44">
        <w:rPr>
          <w:i/>
        </w:rPr>
        <w:t>Curso de Lingüística Moderna.</w:t>
      </w:r>
      <w:r w:rsidRPr="00DD3D44">
        <w:t xml:space="preserve"> Buenos Aires, </w:t>
      </w:r>
      <w:proofErr w:type="spellStart"/>
      <w:r w:rsidRPr="00DD3D44">
        <w:t>Eudeba</w:t>
      </w:r>
      <w:proofErr w:type="spellEnd"/>
      <w:r w:rsidRPr="00DD3D44">
        <w:t>, 1980.</w:t>
      </w:r>
    </w:p>
    <w:p w:rsidR="00FD0981" w:rsidRDefault="00FD0981" w:rsidP="00FD0981">
      <w:pPr>
        <w:pStyle w:val="Prrafodelista"/>
        <w:numPr>
          <w:ilvl w:val="0"/>
          <w:numId w:val="2"/>
        </w:numPr>
        <w:jc w:val="both"/>
      </w:pPr>
      <w:r w:rsidRPr="00DD3D44">
        <w:t xml:space="preserve">De Saussure, Ferdinand. </w:t>
      </w:r>
      <w:r w:rsidRPr="00DD3D44">
        <w:rPr>
          <w:i/>
        </w:rPr>
        <w:t>Curso de Lingüística General</w:t>
      </w:r>
      <w:r w:rsidRPr="00DD3D44">
        <w:t>. Traducción de Amado Alonso. Buenos Aires, Losada, 1988.</w:t>
      </w:r>
    </w:p>
    <w:p w:rsidR="000F7ED2" w:rsidRDefault="000F7ED2" w:rsidP="00FD0981">
      <w:pPr>
        <w:pStyle w:val="Prrafodelista"/>
        <w:numPr>
          <w:ilvl w:val="0"/>
          <w:numId w:val="2"/>
        </w:numPr>
        <w:jc w:val="both"/>
      </w:pPr>
      <w:r>
        <w:t>De Vita de Savarino, Teresa. Neologismos. Investigación para la Cátedra de Dialectología Hispanoamericana, U.B.A., 1995.</w:t>
      </w:r>
      <w:bookmarkStart w:id="0" w:name="_GoBack"/>
      <w:bookmarkEnd w:id="0"/>
    </w:p>
    <w:p w:rsidR="0001275B" w:rsidRPr="00DD3D44" w:rsidRDefault="0001275B" w:rsidP="0001275B">
      <w:pPr>
        <w:ind w:left="360"/>
        <w:jc w:val="both"/>
      </w:pPr>
    </w:p>
    <w:p w:rsidR="00FD0981" w:rsidRPr="00DD3D44" w:rsidRDefault="00FD0981" w:rsidP="00FD0981">
      <w:pPr>
        <w:jc w:val="both"/>
      </w:pPr>
      <w:r w:rsidRPr="00DD3D44">
        <w:t>UNIDAD 4.</w:t>
      </w:r>
    </w:p>
    <w:p w:rsidR="00FD0981" w:rsidRPr="00DD3D44" w:rsidRDefault="00FD0981" w:rsidP="00FD0981">
      <w:pPr>
        <w:pStyle w:val="Prrafodelista"/>
        <w:numPr>
          <w:ilvl w:val="0"/>
          <w:numId w:val="3"/>
        </w:numPr>
        <w:jc w:val="both"/>
      </w:pPr>
      <w:r w:rsidRPr="00DD3D44">
        <w:t xml:space="preserve">Barrenechea, Ana María y </w:t>
      </w:r>
      <w:proofErr w:type="spellStart"/>
      <w:r w:rsidRPr="00DD3D44">
        <w:t>Manacorda</w:t>
      </w:r>
      <w:proofErr w:type="spellEnd"/>
      <w:r w:rsidRPr="00DD3D44">
        <w:t xml:space="preserve"> de </w:t>
      </w:r>
      <w:proofErr w:type="spellStart"/>
      <w:r w:rsidRPr="00DD3D44">
        <w:t>Rosetti</w:t>
      </w:r>
      <w:proofErr w:type="spellEnd"/>
      <w:r w:rsidRPr="00DD3D44">
        <w:t xml:space="preserve">, Mabel. </w:t>
      </w:r>
      <w:r w:rsidRPr="00DD3D44">
        <w:rPr>
          <w:i/>
        </w:rPr>
        <w:t>Estudios de Gramática Estructural</w:t>
      </w:r>
      <w:r w:rsidRPr="00DD3D44">
        <w:t>. Buenos Aires, Paidós, 1986.</w:t>
      </w:r>
    </w:p>
    <w:p w:rsidR="00FD0981" w:rsidRPr="00DD3D44" w:rsidRDefault="00FD0981" w:rsidP="00FD0981">
      <w:pPr>
        <w:pStyle w:val="Prrafodelista"/>
        <w:numPr>
          <w:ilvl w:val="0"/>
          <w:numId w:val="3"/>
        </w:numPr>
        <w:jc w:val="both"/>
      </w:pPr>
      <w:r w:rsidRPr="00DD3D44">
        <w:t xml:space="preserve">García Negroni, María Marta. </w:t>
      </w:r>
      <w:r w:rsidRPr="00DD3D44">
        <w:rPr>
          <w:i/>
        </w:rPr>
        <w:t>Escribir en español</w:t>
      </w:r>
      <w:r w:rsidRPr="00DD3D44">
        <w:t>. Claves para una corrección de estilo. Buenos Aires, Santiago Arcos editor, 2011.</w:t>
      </w:r>
    </w:p>
    <w:p w:rsidR="00891C4B" w:rsidRDefault="00891C4B" w:rsidP="00FD0981">
      <w:pPr>
        <w:pStyle w:val="Prrafodelista"/>
        <w:numPr>
          <w:ilvl w:val="0"/>
          <w:numId w:val="3"/>
        </w:numPr>
        <w:jc w:val="both"/>
      </w:pPr>
      <w:r w:rsidRPr="00DD3D44">
        <w:lastRenderedPageBreak/>
        <w:t xml:space="preserve">Gil y Gaya, Samuel. </w:t>
      </w:r>
      <w:r w:rsidRPr="00DD3D44">
        <w:rPr>
          <w:i/>
        </w:rPr>
        <w:t>Curso superior de sintaxis española</w:t>
      </w:r>
      <w:r w:rsidRPr="00DD3D44">
        <w:t>. VOX. Barcelona, INDUGRAF, 1994.</w:t>
      </w:r>
    </w:p>
    <w:p w:rsidR="00DB2985" w:rsidRDefault="00DB2985" w:rsidP="00DB2985">
      <w:pPr>
        <w:pStyle w:val="Prrafodelista"/>
        <w:numPr>
          <w:ilvl w:val="0"/>
          <w:numId w:val="3"/>
        </w:numPr>
        <w:jc w:val="both"/>
      </w:pPr>
      <w:r>
        <w:t xml:space="preserve">Eco, </w:t>
      </w:r>
      <w:proofErr w:type="spellStart"/>
      <w:r>
        <w:t>Umberto</w:t>
      </w:r>
      <w:proofErr w:type="spellEnd"/>
      <w:r>
        <w:t xml:space="preserve">. Cómo se hace una tesis. Barcelona, </w:t>
      </w:r>
      <w:proofErr w:type="spellStart"/>
      <w:r>
        <w:t>Gedisa</w:t>
      </w:r>
      <w:proofErr w:type="spellEnd"/>
      <w:r>
        <w:t xml:space="preserve">, 2001. Versión digital disponible en </w:t>
      </w:r>
      <w:hyperlink r:id="rId9" w:history="1">
        <w:r w:rsidRPr="008908F9">
          <w:rPr>
            <w:rStyle w:val="Hipervnculo"/>
            <w:sz w:val="16"/>
            <w:szCs w:val="16"/>
          </w:rPr>
          <w:t>http://www.mdp.edu.ar/psicologia/psico/cendoc/archivos/Como_se_hace_una_tesis.pdf</w:t>
        </w:r>
      </w:hyperlink>
    </w:p>
    <w:p w:rsidR="00DB2985" w:rsidRPr="00DD3D44" w:rsidRDefault="00DB2985" w:rsidP="00DB2985">
      <w:pPr>
        <w:pStyle w:val="Prrafodelista"/>
        <w:jc w:val="both"/>
      </w:pPr>
    </w:p>
    <w:p w:rsidR="003203EA" w:rsidRPr="00DD3D44" w:rsidRDefault="003203EA" w:rsidP="003203EA">
      <w:pPr>
        <w:jc w:val="both"/>
      </w:pPr>
      <w:r w:rsidRPr="00DD3D44">
        <w:t>UNIDAD 5.</w:t>
      </w:r>
    </w:p>
    <w:p w:rsidR="003203EA" w:rsidRPr="00DD3D44" w:rsidRDefault="003203EA" w:rsidP="00AD28F3">
      <w:pPr>
        <w:pStyle w:val="Prrafodelista"/>
        <w:numPr>
          <w:ilvl w:val="0"/>
          <w:numId w:val="4"/>
        </w:numPr>
        <w:jc w:val="both"/>
      </w:pPr>
      <w:proofErr w:type="spellStart"/>
      <w:r w:rsidRPr="00DD3D44">
        <w:t>Narvaja</w:t>
      </w:r>
      <w:proofErr w:type="spellEnd"/>
      <w:r w:rsidRPr="00DD3D44">
        <w:t xml:space="preserve"> de </w:t>
      </w:r>
      <w:proofErr w:type="spellStart"/>
      <w:r w:rsidRPr="00DD3D44">
        <w:t>Arnoux</w:t>
      </w:r>
      <w:proofErr w:type="spellEnd"/>
      <w:r w:rsidRPr="00DD3D44">
        <w:t xml:space="preserve">, Elvira. </w:t>
      </w:r>
      <w:r w:rsidRPr="00DD3D44">
        <w:rPr>
          <w:i/>
        </w:rPr>
        <w:t>Pasajes. Propuestas en torno a la lectura y escritura.</w:t>
      </w:r>
      <w:r w:rsidRPr="00DD3D44">
        <w:t xml:space="preserve"> Buenos Aires, Editorial </w:t>
      </w:r>
      <w:proofErr w:type="spellStart"/>
      <w:r w:rsidRPr="00DD3D44">
        <w:t>Biblos</w:t>
      </w:r>
      <w:proofErr w:type="spellEnd"/>
      <w:r w:rsidRPr="00DD3D44">
        <w:t>, 2009.</w:t>
      </w:r>
    </w:p>
    <w:p w:rsidR="003203EA" w:rsidRPr="00DD3D44" w:rsidRDefault="00AD28F3" w:rsidP="003203EA">
      <w:pPr>
        <w:pStyle w:val="Prrafodelista"/>
        <w:numPr>
          <w:ilvl w:val="0"/>
          <w:numId w:val="4"/>
        </w:numPr>
        <w:jc w:val="both"/>
      </w:pPr>
      <w:proofErr w:type="spellStart"/>
      <w:r w:rsidRPr="00DD3D44">
        <w:t>Narvaja</w:t>
      </w:r>
      <w:proofErr w:type="spellEnd"/>
      <w:r w:rsidRPr="00DD3D44">
        <w:t xml:space="preserve"> de </w:t>
      </w:r>
      <w:proofErr w:type="spellStart"/>
      <w:r w:rsidRPr="00DD3D44">
        <w:t>Arnoux</w:t>
      </w:r>
      <w:proofErr w:type="spellEnd"/>
      <w:r w:rsidRPr="00DD3D44">
        <w:t xml:space="preserve">, Elvira. </w:t>
      </w:r>
      <w:r w:rsidRPr="00DD3D44">
        <w:rPr>
          <w:i/>
        </w:rPr>
        <w:t>Elementos de Semiología y Análisis del Discurso</w:t>
      </w:r>
      <w:r w:rsidRPr="00DD3D44">
        <w:t>. Cuadernillos varios correspondientes al CBC de la U.B.A.</w:t>
      </w:r>
    </w:p>
    <w:p w:rsidR="007D0FFC" w:rsidRPr="00DD3D44" w:rsidRDefault="007D0FFC" w:rsidP="007D0FFC">
      <w:pPr>
        <w:pStyle w:val="Prrafodelista"/>
        <w:jc w:val="both"/>
      </w:pPr>
    </w:p>
    <w:p w:rsidR="003203EA" w:rsidRPr="00DD3D44" w:rsidRDefault="003203EA" w:rsidP="003203EA">
      <w:pPr>
        <w:pStyle w:val="Prrafodelista"/>
        <w:jc w:val="both"/>
        <w:rPr>
          <w:u w:val="single"/>
        </w:rPr>
      </w:pPr>
      <w:r w:rsidRPr="00DD3D44">
        <w:rPr>
          <w:u w:val="single"/>
        </w:rPr>
        <w:t>Obras de consulta:</w:t>
      </w:r>
    </w:p>
    <w:p w:rsidR="004B26A4" w:rsidRPr="00DD3D44" w:rsidRDefault="004B26A4" w:rsidP="003203EA">
      <w:pPr>
        <w:pStyle w:val="Prrafodelista"/>
        <w:jc w:val="both"/>
        <w:rPr>
          <w:u w:val="single"/>
        </w:rPr>
      </w:pPr>
    </w:p>
    <w:p w:rsidR="007D0FFC" w:rsidRPr="00DD3D44" w:rsidRDefault="007D0FFC" w:rsidP="007D0FFC">
      <w:pPr>
        <w:pStyle w:val="Prrafodelista"/>
        <w:numPr>
          <w:ilvl w:val="0"/>
          <w:numId w:val="4"/>
        </w:numPr>
        <w:jc w:val="both"/>
      </w:pPr>
      <w:r w:rsidRPr="00DD3D44">
        <w:t xml:space="preserve">Ruiz, </w:t>
      </w:r>
      <w:proofErr w:type="spellStart"/>
      <w:r w:rsidRPr="00DD3D44">
        <w:t>Élida</w:t>
      </w:r>
      <w:proofErr w:type="spellEnd"/>
      <w:r w:rsidRPr="00DD3D44">
        <w:t xml:space="preserve"> y </w:t>
      </w:r>
      <w:proofErr w:type="spellStart"/>
      <w:r w:rsidRPr="00DD3D44">
        <w:t>Noce</w:t>
      </w:r>
      <w:proofErr w:type="spellEnd"/>
      <w:r w:rsidRPr="00DD3D44">
        <w:t xml:space="preserve">, Cecilia. </w:t>
      </w:r>
      <w:r w:rsidRPr="00DD3D44">
        <w:rPr>
          <w:i/>
        </w:rPr>
        <w:t>Gramática y escritura</w:t>
      </w:r>
      <w:r w:rsidRPr="00DD3D44">
        <w:t xml:space="preserve">. Buenos Aires, </w:t>
      </w:r>
      <w:proofErr w:type="spellStart"/>
      <w:r w:rsidRPr="00DD3D44">
        <w:t>Colihue</w:t>
      </w:r>
      <w:proofErr w:type="spellEnd"/>
      <w:r w:rsidRPr="00DD3D44">
        <w:t>, 2011.</w:t>
      </w:r>
    </w:p>
    <w:p w:rsidR="00891C4B" w:rsidRPr="00DD3D44" w:rsidRDefault="00891C4B" w:rsidP="00FD0981">
      <w:pPr>
        <w:pStyle w:val="Prrafodelista"/>
        <w:numPr>
          <w:ilvl w:val="0"/>
          <w:numId w:val="3"/>
        </w:numPr>
        <w:jc w:val="both"/>
      </w:pPr>
      <w:proofErr w:type="spellStart"/>
      <w:r w:rsidRPr="00DD3D44">
        <w:t>Harari</w:t>
      </w:r>
      <w:proofErr w:type="spellEnd"/>
      <w:r w:rsidRPr="00DD3D44">
        <w:t xml:space="preserve">, Alberto. </w:t>
      </w:r>
      <w:r w:rsidRPr="00DD3D44">
        <w:rPr>
          <w:i/>
        </w:rPr>
        <w:t>Introducción a la comunicación oral.</w:t>
      </w:r>
      <w:r w:rsidRPr="00DD3D44">
        <w:t xml:space="preserve"> Buenos Aires, Ediciones del Aula Taller, 2015.</w:t>
      </w:r>
    </w:p>
    <w:p w:rsidR="00891C4B" w:rsidRPr="00DD3D44" w:rsidRDefault="00891C4B" w:rsidP="00891C4B">
      <w:pPr>
        <w:pStyle w:val="Prrafodelista"/>
        <w:numPr>
          <w:ilvl w:val="0"/>
          <w:numId w:val="3"/>
        </w:numPr>
        <w:jc w:val="both"/>
      </w:pPr>
      <w:proofErr w:type="spellStart"/>
      <w:r w:rsidRPr="00DD3D44">
        <w:t>Harari</w:t>
      </w:r>
      <w:proofErr w:type="spellEnd"/>
      <w:r w:rsidRPr="00DD3D44">
        <w:t xml:space="preserve">, Alberto. </w:t>
      </w:r>
      <w:r w:rsidRPr="00DD3D44">
        <w:rPr>
          <w:i/>
        </w:rPr>
        <w:t>Introducción a la comunicación escrita.</w:t>
      </w:r>
      <w:r w:rsidRPr="00DD3D44">
        <w:t xml:space="preserve"> Buenos Aires, Ediciones del Aula Taller, 2015.</w:t>
      </w:r>
    </w:p>
    <w:p w:rsidR="004B26A4" w:rsidRPr="00DD3D44" w:rsidRDefault="004B26A4" w:rsidP="00891C4B">
      <w:pPr>
        <w:pStyle w:val="Prrafodelista"/>
        <w:numPr>
          <w:ilvl w:val="0"/>
          <w:numId w:val="3"/>
        </w:numPr>
        <w:jc w:val="both"/>
      </w:pPr>
      <w:r w:rsidRPr="00DD3D44">
        <w:t xml:space="preserve">De Vita, Teresa, García, Paula, </w:t>
      </w:r>
      <w:proofErr w:type="spellStart"/>
      <w:r w:rsidRPr="00DD3D44">
        <w:t>Gaztañaga</w:t>
      </w:r>
      <w:proofErr w:type="spellEnd"/>
      <w:r w:rsidRPr="00DD3D44">
        <w:t xml:space="preserve">, Enrique. </w:t>
      </w:r>
      <w:r w:rsidRPr="00DD3D44">
        <w:rPr>
          <w:i/>
        </w:rPr>
        <w:t>Manual para el Periodista Deportivo</w:t>
      </w:r>
      <w:r w:rsidRPr="00DD3D44">
        <w:t>.</w:t>
      </w:r>
      <w:r w:rsidR="003B351A" w:rsidRPr="00DD3D44">
        <w:t xml:space="preserve"> Instituto Superior de Periodismo Deportivo (ISPED). Buenos Aires, 2003.</w:t>
      </w:r>
    </w:p>
    <w:p w:rsidR="00396953" w:rsidRPr="00DD3D44" w:rsidRDefault="00396953" w:rsidP="00891C4B">
      <w:pPr>
        <w:pStyle w:val="Prrafodelista"/>
        <w:numPr>
          <w:ilvl w:val="0"/>
          <w:numId w:val="3"/>
        </w:numPr>
        <w:jc w:val="both"/>
      </w:pPr>
      <w:r w:rsidRPr="00DD3D44">
        <w:t>Los diccionarios se encuentran disponibles en la Biblioteca de la escuela. Incluido el María Moliner. Además, se recomienda la visita a la Biblioteca de la Facultad de Filosofía de la UBA (</w:t>
      </w:r>
      <w:proofErr w:type="spellStart"/>
      <w:r w:rsidRPr="00DD3D44">
        <w:t>Puán</w:t>
      </w:r>
      <w:proofErr w:type="spellEnd"/>
      <w:r w:rsidRPr="00DD3D44">
        <w:t xml:space="preserve"> 480, subsuelo), donde se encuentra disponible abundante material de referencia. </w:t>
      </w:r>
      <w:r w:rsidR="00DE4A64" w:rsidRPr="00DD3D44">
        <w:t>Otra opción es recurrir a la Biblioteca Nacional.</w:t>
      </w:r>
    </w:p>
    <w:p w:rsidR="00891C4B" w:rsidRPr="00DD3D44" w:rsidRDefault="00891C4B" w:rsidP="00891C4B">
      <w:pPr>
        <w:pStyle w:val="Prrafodelista"/>
        <w:jc w:val="both"/>
      </w:pPr>
    </w:p>
    <w:p w:rsidR="00891C4B" w:rsidRPr="00DD3D44" w:rsidRDefault="00891C4B" w:rsidP="00891C4B">
      <w:pPr>
        <w:pStyle w:val="Prrafodelista"/>
        <w:jc w:val="both"/>
      </w:pPr>
    </w:p>
    <w:p w:rsidR="00FD0981" w:rsidRPr="00DD3D44" w:rsidRDefault="00FD0981" w:rsidP="00FD0981">
      <w:pPr>
        <w:jc w:val="both"/>
      </w:pPr>
    </w:p>
    <w:p w:rsidR="000F0B92" w:rsidRPr="00DD3D44" w:rsidRDefault="000F0B92" w:rsidP="000F0B92">
      <w:pPr>
        <w:jc w:val="both"/>
        <w:rPr>
          <w:b/>
        </w:rPr>
      </w:pPr>
      <w:r w:rsidRPr="00DD3D44">
        <w:rPr>
          <w:b/>
        </w:rPr>
        <w:t xml:space="preserve">CRITERIOS DE EVALUACIÓN: </w:t>
      </w:r>
    </w:p>
    <w:p w:rsidR="0028223E" w:rsidRPr="00DD3D44" w:rsidRDefault="000F0B92" w:rsidP="000F0B92">
      <w:pPr>
        <w:jc w:val="both"/>
      </w:pPr>
      <w:r w:rsidRPr="00DD3D44">
        <w:tab/>
      </w:r>
      <w:r w:rsidRPr="00DD3D44">
        <w:tab/>
      </w:r>
      <w:r w:rsidRPr="00DD3D44">
        <w:tab/>
      </w:r>
      <w:r w:rsidRPr="00DD3D44">
        <w:tab/>
      </w:r>
      <w:r w:rsidRPr="00DD3D44">
        <w:rPr>
          <w:b/>
          <w:noProof/>
          <w:u w:val="single"/>
          <w:lang w:eastAsia="es-AR"/>
        </w:rPr>
        <mc:AlternateContent>
          <mc:Choice Requires="wps">
            <w:drawing>
              <wp:anchor distT="0" distB="0" distL="114300" distR="114300" simplePos="0" relativeHeight="251663360" behindDoc="0" locked="0" layoutInCell="1" allowOverlap="1" wp14:anchorId="6BFEBDFF" wp14:editId="26CBC59E">
                <wp:simplePos x="0" y="0"/>
                <wp:positionH relativeFrom="column">
                  <wp:posOffset>4442460</wp:posOffset>
                </wp:positionH>
                <wp:positionV relativeFrom="paragraph">
                  <wp:posOffset>166370</wp:posOffset>
                </wp:positionV>
                <wp:extent cx="366395" cy="367030"/>
                <wp:effectExtent l="13335" t="13970" r="19685" b="1016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6395" cy="36703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 o:spid="_x0000_s1026" style="position:absolute;margin-left:349.8pt;margin-top:13.1pt;width:28.85pt;height:28.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" path="m15429,l9257,7200r3086,l12343,14400,,14400r,7200l18514,21600r,-14400l21600,7200,15429,xe">
                <v:stroke joinstyle="miter"/>
                <v:path o:connecttype="custom" o:connectlocs="261718,0;157024,122343;0,305875;157024,367030;314048,254882;366395,122343" o:connectangles="270,180,180,90,0,0" textboxrect="0,14400,18514,21600"/>
              </v:shape>
            </w:pict>
          </mc:Fallback>
        </mc:AlternateContent>
      </w:r>
      <w:r w:rsidR="0028223E" w:rsidRPr="00DD3D44">
        <w:rPr>
          <w:b/>
          <w:u w:val="single"/>
        </w:rPr>
        <w:t>Alumno Regular</w:t>
      </w:r>
      <w:r w:rsidR="0028223E" w:rsidRPr="00DD3D44">
        <w:t>: Trabajos Monográficos sobre contenidos predeterminados. Defensa oral de los trabajos.</w:t>
      </w:r>
    </w:p>
    <w:p w:rsidR="0028223E" w:rsidRPr="00DD3D44" w:rsidRDefault="0028223E" w:rsidP="000F0B92">
      <w:pPr>
        <w:jc w:val="both"/>
      </w:pPr>
      <w:r w:rsidRPr="00DD3D44">
        <w:t>Evaluaciones escritas.</w:t>
      </w:r>
    </w:p>
    <w:p w:rsidR="0028223E" w:rsidRPr="00DD3D44" w:rsidRDefault="0028223E" w:rsidP="000F0B92">
      <w:pPr>
        <w:jc w:val="both"/>
      </w:pPr>
      <w:r w:rsidRPr="00DD3D44">
        <w:t>Participación en clase.</w:t>
      </w:r>
      <w:r w:rsidR="000F0B92" w:rsidRPr="00DD3D44">
        <w:tab/>
      </w:r>
    </w:p>
    <w:p w:rsidR="00396953" w:rsidRPr="00DD3D44" w:rsidRDefault="0028223E" w:rsidP="000F0B92">
      <w:pPr>
        <w:jc w:val="both"/>
      </w:pPr>
      <w:r w:rsidRPr="00DD3D44">
        <w:t xml:space="preserve">                                                </w:t>
      </w:r>
      <w:r w:rsidRPr="00DD3D44">
        <w:rPr>
          <w:b/>
          <w:u w:val="single"/>
        </w:rPr>
        <w:t>Alumno Libre</w:t>
      </w:r>
      <w:r w:rsidRPr="00DD3D44">
        <w:t>:</w:t>
      </w:r>
      <w:r w:rsidR="00396953" w:rsidRPr="00DD3D44">
        <w:t xml:space="preserve"> El alumno deberá presentar a la mesa un trabajo monográfico sobre alguno de los puntos del programa. Podrá concertar una entrevista con la docente para consultarle.</w:t>
      </w:r>
    </w:p>
    <w:p w:rsidR="00396953" w:rsidRPr="00DD3D44" w:rsidRDefault="00396953" w:rsidP="000F0B92">
      <w:pPr>
        <w:jc w:val="both"/>
      </w:pPr>
      <w:r w:rsidRPr="00DD3D44">
        <w:rPr>
          <w:u w:val="single"/>
        </w:rPr>
        <w:lastRenderedPageBreak/>
        <w:t>Evaluación escrita</w:t>
      </w:r>
      <w:r w:rsidRPr="00DD3D44">
        <w:t xml:space="preserve">: </w:t>
      </w:r>
      <w:r w:rsidR="00D74240" w:rsidRPr="00DD3D44">
        <w:t>Se evaluarán contenidos teóricos y prácticos de las distintas unidades del programa.</w:t>
      </w:r>
    </w:p>
    <w:p w:rsidR="00D74240" w:rsidRPr="00DD3D44" w:rsidRDefault="00396953" w:rsidP="000F0B92">
      <w:pPr>
        <w:jc w:val="both"/>
      </w:pPr>
      <w:r w:rsidRPr="00DD3D44">
        <w:t xml:space="preserve">Además, deberá preparar un tema a elección del programa para la </w:t>
      </w:r>
      <w:r w:rsidRPr="00DD3D44">
        <w:rPr>
          <w:u w:val="single"/>
        </w:rPr>
        <w:t>evaluación oral</w:t>
      </w:r>
      <w:r w:rsidRPr="00DD3D44">
        <w:t xml:space="preserve">. Si </w:t>
      </w:r>
      <w:r w:rsidR="00D74240" w:rsidRPr="00DD3D44">
        <w:t xml:space="preserve">los </w:t>
      </w:r>
      <w:r w:rsidRPr="00DD3D44">
        <w:t>docente</w:t>
      </w:r>
      <w:r w:rsidR="00D74240" w:rsidRPr="00DD3D44">
        <w:t>s</w:t>
      </w:r>
      <w:r w:rsidRPr="00DD3D44">
        <w:t xml:space="preserve"> considerara</w:t>
      </w:r>
      <w:r w:rsidR="00D74240" w:rsidRPr="00DD3D44">
        <w:t>n</w:t>
      </w:r>
      <w:r w:rsidRPr="00DD3D44">
        <w:t xml:space="preserve"> necesario, podrá</w:t>
      </w:r>
      <w:r w:rsidR="00D74240" w:rsidRPr="00DD3D44">
        <w:t>n</w:t>
      </w:r>
      <w:r w:rsidRPr="00DD3D44">
        <w:t xml:space="preserve"> preguntarle sobre otros puntos del programa.</w:t>
      </w:r>
      <w:r w:rsidR="000F0B92" w:rsidRPr="00DD3D44">
        <w:tab/>
      </w: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D74240" w:rsidRPr="00DD3D44" w:rsidRDefault="00D74240" w:rsidP="000F0B92">
      <w:pPr>
        <w:jc w:val="both"/>
      </w:pPr>
    </w:p>
    <w:p w:rsidR="0028223E" w:rsidRPr="00DD3D44" w:rsidRDefault="000F0B92" w:rsidP="000F0B92">
      <w:pPr>
        <w:jc w:val="both"/>
      </w:pPr>
      <w:r w:rsidRPr="00DD3D44">
        <w:tab/>
      </w:r>
    </w:p>
    <w:p w:rsidR="0028223E" w:rsidRPr="00DD3D44" w:rsidRDefault="0028223E" w:rsidP="000F0B92">
      <w:pPr>
        <w:jc w:val="both"/>
      </w:pPr>
    </w:p>
    <w:sectPr w:rsidR="0028223E" w:rsidRPr="00DD3D44" w:rsidSect="00E97B08">
      <w:headerReference w:type="first" r:id="rId10"/>
      <w:pgSz w:w="11906" w:h="16838" w:code="9"/>
      <w:pgMar w:top="1111" w:right="1701" w:bottom="1418"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4C" w:rsidRDefault="008E224C" w:rsidP="00C42857">
      <w:pPr>
        <w:spacing w:after="0" w:line="240" w:lineRule="auto"/>
      </w:pPr>
      <w:r>
        <w:separator/>
      </w:r>
    </w:p>
  </w:endnote>
  <w:endnote w:type="continuationSeparator" w:id="0">
    <w:p w:rsidR="008E224C" w:rsidRDefault="008E224C" w:rsidP="00C4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4C" w:rsidRDefault="008E224C" w:rsidP="00C42857">
      <w:pPr>
        <w:spacing w:after="0" w:line="240" w:lineRule="auto"/>
      </w:pPr>
      <w:r>
        <w:separator/>
      </w:r>
    </w:p>
  </w:footnote>
  <w:footnote w:type="continuationSeparator" w:id="0">
    <w:p w:rsidR="008E224C" w:rsidRDefault="008E224C" w:rsidP="00C42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D5094F8739684FB98AC7B51D69074BA1"/>
      </w:placeholder>
      <w:dataBinding w:prefixMappings="xmlns:ns0='http://schemas.openxmlformats.org/package/2006/metadata/core-properties' xmlns:ns1='http://purl.org/dc/elements/1.1/'" w:xpath="/ns0:coreProperties[1]/ns1:title[1]" w:storeItemID="{6C3C8BC8-F283-45AE-878A-BAB7291924A1}"/>
      <w:text/>
    </w:sdtPr>
    <w:sdtEndPr/>
    <w:sdtContent>
      <w:p w:rsidR="00E97B08" w:rsidRDefault="00E97B08" w:rsidP="00E97B08">
        <w:pPr>
          <w:pStyle w:val="Encabezado"/>
          <w:pBdr>
            <w:bottom w:val="thickThinSmallGap" w:sz="24" w:space="1" w:color="143E69"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Escuela Normal Superior N°4                                                       Estanislao S. </w:t>
        </w:r>
        <w:proofErr w:type="spellStart"/>
        <w:r>
          <w:rPr>
            <w:rFonts w:asciiTheme="majorHAnsi" w:eastAsiaTheme="majorEastAsia" w:hAnsiTheme="majorHAnsi" w:cstheme="majorBidi"/>
            <w:sz w:val="32"/>
            <w:szCs w:val="32"/>
          </w:rPr>
          <w:t>Zeballos</w:t>
        </w:r>
        <w:proofErr w:type="spellEnd"/>
      </w:p>
    </w:sdtContent>
  </w:sdt>
  <w:p w:rsidR="00E97B08" w:rsidRPr="00E97B08" w:rsidRDefault="00E97B08" w:rsidP="00E97B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776F"/>
    <w:multiLevelType w:val="hybridMultilevel"/>
    <w:tmpl w:val="57FAA1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EB13192"/>
    <w:multiLevelType w:val="hybridMultilevel"/>
    <w:tmpl w:val="AFD032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12F47D8"/>
    <w:multiLevelType w:val="hybridMultilevel"/>
    <w:tmpl w:val="E4F410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1A802A6"/>
    <w:multiLevelType w:val="hybridMultilevel"/>
    <w:tmpl w:val="8304AF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57"/>
    <w:rsid w:val="0001275B"/>
    <w:rsid w:val="00043678"/>
    <w:rsid w:val="00056731"/>
    <w:rsid w:val="00086DEB"/>
    <w:rsid w:val="000902CC"/>
    <w:rsid w:val="000908EA"/>
    <w:rsid w:val="000C2F7E"/>
    <w:rsid w:val="000E4A50"/>
    <w:rsid w:val="000F0B92"/>
    <w:rsid w:val="000F7ED2"/>
    <w:rsid w:val="00104660"/>
    <w:rsid w:val="0016366F"/>
    <w:rsid w:val="001A7A25"/>
    <w:rsid w:val="001E4016"/>
    <w:rsid w:val="001F5E06"/>
    <w:rsid w:val="00241C64"/>
    <w:rsid w:val="0024447B"/>
    <w:rsid w:val="00247E1B"/>
    <w:rsid w:val="0028223E"/>
    <w:rsid w:val="003120A3"/>
    <w:rsid w:val="0031621D"/>
    <w:rsid w:val="003203EA"/>
    <w:rsid w:val="00336B76"/>
    <w:rsid w:val="00357601"/>
    <w:rsid w:val="00396953"/>
    <w:rsid w:val="003B207B"/>
    <w:rsid w:val="003B351A"/>
    <w:rsid w:val="003F44DE"/>
    <w:rsid w:val="00424310"/>
    <w:rsid w:val="00466124"/>
    <w:rsid w:val="004708E0"/>
    <w:rsid w:val="004B26A4"/>
    <w:rsid w:val="005077DA"/>
    <w:rsid w:val="00513BD5"/>
    <w:rsid w:val="0057691B"/>
    <w:rsid w:val="005E3DE8"/>
    <w:rsid w:val="005F45D0"/>
    <w:rsid w:val="006358F0"/>
    <w:rsid w:val="006814E8"/>
    <w:rsid w:val="006843BF"/>
    <w:rsid w:val="00692D6C"/>
    <w:rsid w:val="006975E8"/>
    <w:rsid w:val="006B66AB"/>
    <w:rsid w:val="007159F8"/>
    <w:rsid w:val="00770464"/>
    <w:rsid w:val="007D0FFC"/>
    <w:rsid w:val="007D2B7F"/>
    <w:rsid w:val="007F4FF9"/>
    <w:rsid w:val="007F7423"/>
    <w:rsid w:val="0084518B"/>
    <w:rsid w:val="008908F9"/>
    <w:rsid w:val="00891C4B"/>
    <w:rsid w:val="008C0049"/>
    <w:rsid w:val="008E224C"/>
    <w:rsid w:val="008F0CB8"/>
    <w:rsid w:val="008F4093"/>
    <w:rsid w:val="00910A2E"/>
    <w:rsid w:val="00927054"/>
    <w:rsid w:val="0098024E"/>
    <w:rsid w:val="009938A3"/>
    <w:rsid w:val="009E141A"/>
    <w:rsid w:val="00A05970"/>
    <w:rsid w:val="00A24AE6"/>
    <w:rsid w:val="00A275D4"/>
    <w:rsid w:val="00A52EFC"/>
    <w:rsid w:val="00A54653"/>
    <w:rsid w:val="00A70EDA"/>
    <w:rsid w:val="00AB5B83"/>
    <w:rsid w:val="00AD28F3"/>
    <w:rsid w:val="00B72896"/>
    <w:rsid w:val="00BC610B"/>
    <w:rsid w:val="00BD3469"/>
    <w:rsid w:val="00C42857"/>
    <w:rsid w:val="00C53EF2"/>
    <w:rsid w:val="00D04089"/>
    <w:rsid w:val="00D74240"/>
    <w:rsid w:val="00DB2985"/>
    <w:rsid w:val="00DD3D44"/>
    <w:rsid w:val="00DD7F93"/>
    <w:rsid w:val="00DE4A64"/>
    <w:rsid w:val="00DF0BA2"/>
    <w:rsid w:val="00E15BDB"/>
    <w:rsid w:val="00E54139"/>
    <w:rsid w:val="00E9607E"/>
    <w:rsid w:val="00E97B08"/>
    <w:rsid w:val="00EB0FEF"/>
    <w:rsid w:val="00EF576D"/>
    <w:rsid w:val="00F63360"/>
    <w:rsid w:val="00F71EF6"/>
    <w:rsid w:val="00FD0981"/>
    <w:rsid w:val="00FD2D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28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857"/>
    <w:rPr>
      <w:rFonts w:ascii="Tahoma" w:hAnsi="Tahoma" w:cs="Tahoma"/>
      <w:sz w:val="16"/>
      <w:szCs w:val="16"/>
    </w:rPr>
  </w:style>
  <w:style w:type="paragraph" w:styleId="Encabezado">
    <w:name w:val="header"/>
    <w:basedOn w:val="Normal"/>
    <w:link w:val="EncabezadoCar"/>
    <w:uiPriority w:val="99"/>
    <w:unhideWhenUsed/>
    <w:rsid w:val="00C42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2857"/>
  </w:style>
  <w:style w:type="paragraph" w:styleId="Piedepgina">
    <w:name w:val="footer"/>
    <w:basedOn w:val="Normal"/>
    <w:link w:val="PiedepginaCar"/>
    <w:uiPriority w:val="99"/>
    <w:unhideWhenUsed/>
    <w:rsid w:val="00C42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2857"/>
  </w:style>
  <w:style w:type="character" w:styleId="nfasis">
    <w:name w:val="Emphasis"/>
    <w:basedOn w:val="Fuentedeprrafopredeter"/>
    <w:uiPriority w:val="20"/>
    <w:qFormat/>
    <w:rsid w:val="009E141A"/>
    <w:rPr>
      <w:i/>
      <w:iCs/>
    </w:rPr>
  </w:style>
  <w:style w:type="character" w:customStyle="1" w:styleId="a">
    <w:name w:val="a"/>
    <w:basedOn w:val="Fuentedeprrafopredeter"/>
    <w:rsid w:val="003B207B"/>
  </w:style>
  <w:style w:type="character" w:customStyle="1" w:styleId="l7">
    <w:name w:val="l7"/>
    <w:basedOn w:val="Fuentedeprrafopredeter"/>
    <w:rsid w:val="003B207B"/>
  </w:style>
  <w:style w:type="character" w:customStyle="1" w:styleId="l6">
    <w:name w:val="l6"/>
    <w:basedOn w:val="Fuentedeprrafopredeter"/>
    <w:rsid w:val="003B207B"/>
  </w:style>
  <w:style w:type="paragraph" w:styleId="Prrafodelista">
    <w:name w:val="List Paragraph"/>
    <w:basedOn w:val="Normal"/>
    <w:uiPriority w:val="34"/>
    <w:qFormat/>
    <w:rsid w:val="001A7A25"/>
    <w:pPr>
      <w:ind w:left="720"/>
      <w:contextualSpacing/>
    </w:pPr>
  </w:style>
  <w:style w:type="character" w:styleId="Hipervnculo">
    <w:name w:val="Hyperlink"/>
    <w:basedOn w:val="Fuentedeprrafopredeter"/>
    <w:uiPriority w:val="99"/>
    <w:semiHidden/>
    <w:unhideWhenUsed/>
    <w:rsid w:val="00012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28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857"/>
    <w:rPr>
      <w:rFonts w:ascii="Tahoma" w:hAnsi="Tahoma" w:cs="Tahoma"/>
      <w:sz w:val="16"/>
      <w:szCs w:val="16"/>
    </w:rPr>
  </w:style>
  <w:style w:type="paragraph" w:styleId="Encabezado">
    <w:name w:val="header"/>
    <w:basedOn w:val="Normal"/>
    <w:link w:val="EncabezadoCar"/>
    <w:uiPriority w:val="99"/>
    <w:unhideWhenUsed/>
    <w:rsid w:val="00C42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2857"/>
  </w:style>
  <w:style w:type="paragraph" w:styleId="Piedepgina">
    <w:name w:val="footer"/>
    <w:basedOn w:val="Normal"/>
    <w:link w:val="PiedepginaCar"/>
    <w:uiPriority w:val="99"/>
    <w:unhideWhenUsed/>
    <w:rsid w:val="00C42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2857"/>
  </w:style>
  <w:style w:type="character" w:styleId="nfasis">
    <w:name w:val="Emphasis"/>
    <w:basedOn w:val="Fuentedeprrafopredeter"/>
    <w:uiPriority w:val="20"/>
    <w:qFormat/>
    <w:rsid w:val="009E141A"/>
    <w:rPr>
      <w:i/>
      <w:iCs/>
    </w:rPr>
  </w:style>
  <w:style w:type="character" w:customStyle="1" w:styleId="a">
    <w:name w:val="a"/>
    <w:basedOn w:val="Fuentedeprrafopredeter"/>
    <w:rsid w:val="003B207B"/>
  </w:style>
  <w:style w:type="character" w:customStyle="1" w:styleId="l7">
    <w:name w:val="l7"/>
    <w:basedOn w:val="Fuentedeprrafopredeter"/>
    <w:rsid w:val="003B207B"/>
  </w:style>
  <w:style w:type="character" w:customStyle="1" w:styleId="l6">
    <w:name w:val="l6"/>
    <w:basedOn w:val="Fuentedeprrafopredeter"/>
    <w:rsid w:val="003B207B"/>
  </w:style>
  <w:style w:type="paragraph" w:styleId="Prrafodelista">
    <w:name w:val="List Paragraph"/>
    <w:basedOn w:val="Normal"/>
    <w:uiPriority w:val="34"/>
    <w:qFormat/>
    <w:rsid w:val="001A7A25"/>
    <w:pPr>
      <w:ind w:left="720"/>
      <w:contextualSpacing/>
    </w:pPr>
  </w:style>
  <w:style w:type="character" w:styleId="Hipervnculo">
    <w:name w:val="Hyperlink"/>
    <w:basedOn w:val="Fuentedeprrafopredeter"/>
    <w:uiPriority w:val="99"/>
    <w:semiHidden/>
    <w:unhideWhenUsed/>
    <w:rsid w:val="00012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dp.edu.ar/psicologia/psico/cendoc/archivos/Como_se_hace_una_tesi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094F8739684FB98AC7B51D69074BA1"/>
        <w:category>
          <w:name w:val="General"/>
          <w:gallery w:val="placeholder"/>
        </w:category>
        <w:types>
          <w:type w:val="bbPlcHdr"/>
        </w:types>
        <w:behaviors>
          <w:behavior w:val="content"/>
        </w:behaviors>
        <w:guid w:val="{7E6BFB4B-638F-4B9B-B85C-BFCFD347E652}"/>
      </w:docPartPr>
      <w:docPartBody>
        <w:p w:rsidR="00B239A8" w:rsidRDefault="005E13DF" w:rsidP="005E13DF">
          <w:pPr>
            <w:pStyle w:val="D5094F8739684FB98AC7B51D69074BA1"/>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A6"/>
    <w:rsid w:val="00025754"/>
    <w:rsid w:val="000A5B96"/>
    <w:rsid w:val="001840E7"/>
    <w:rsid w:val="001A52DA"/>
    <w:rsid w:val="005846D2"/>
    <w:rsid w:val="00584F89"/>
    <w:rsid w:val="005E13DF"/>
    <w:rsid w:val="00633E04"/>
    <w:rsid w:val="00735C33"/>
    <w:rsid w:val="008F18BD"/>
    <w:rsid w:val="00924B80"/>
    <w:rsid w:val="009A4107"/>
    <w:rsid w:val="00B239A8"/>
    <w:rsid w:val="00C72B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F0D06B1E5844C1BFCAE5B1E4EE23E0">
    <w:name w:val="9AF0D06B1E5844C1BFCAE5B1E4EE23E0"/>
    <w:rsid w:val="00C72BA6"/>
  </w:style>
  <w:style w:type="paragraph" w:customStyle="1" w:styleId="9C3E93519AA14EBD9C0C0C57360DECB9">
    <w:name w:val="9C3E93519AA14EBD9C0C0C57360DECB9"/>
    <w:rsid w:val="00C72BA6"/>
  </w:style>
  <w:style w:type="paragraph" w:customStyle="1" w:styleId="60921F0596B44D3AA803B593CC45C65C">
    <w:name w:val="60921F0596B44D3AA803B593CC45C65C"/>
    <w:rsid w:val="00C72BA6"/>
  </w:style>
  <w:style w:type="paragraph" w:customStyle="1" w:styleId="F71D6102BA304CBEB8582BA1F042769D">
    <w:name w:val="F71D6102BA304CBEB8582BA1F042769D"/>
    <w:rsid w:val="00C72BA6"/>
  </w:style>
  <w:style w:type="paragraph" w:customStyle="1" w:styleId="D205D2805F58478D9EB792403BC57DD8">
    <w:name w:val="D205D2805F58478D9EB792403BC57DD8"/>
    <w:rsid w:val="00C72BA6"/>
  </w:style>
  <w:style w:type="paragraph" w:customStyle="1" w:styleId="D5094F8739684FB98AC7B51D69074BA1">
    <w:name w:val="D5094F8739684FB98AC7B51D69074BA1"/>
    <w:rsid w:val="005E13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F0D06B1E5844C1BFCAE5B1E4EE23E0">
    <w:name w:val="9AF0D06B1E5844C1BFCAE5B1E4EE23E0"/>
    <w:rsid w:val="00C72BA6"/>
  </w:style>
  <w:style w:type="paragraph" w:customStyle="1" w:styleId="9C3E93519AA14EBD9C0C0C57360DECB9">
    <w:name w:val="9C3E93519AA14EBD9C0C0C57360DECB9"/>
    <w:rsid w:val="00C72BA6"/>
  </w:style>
  <w:style w:type="paragraph" w:customStyle="1" w:styleId="60921F0596B44D3AA803B593CC45C65C">
    <w:name w:val="60921F0596B44D3AA803B593CC45C65C"/>
    <w:rsid w:val="00C72BA6"/>
  </w:style>
  <w:style w:type="paragraph" w:customStyle="1" w:styleId="F71D6102BA304CBEB8582BA1F042769D">
    <w:name w:val="F71D6102BA304CBEB8582BA1F042769D"/>
    <w:rsid w:val="00C72BA6"/>
  </w:style>
  <w:style w:type="paragraph" w:customStyle="1" w:styleId="D205D2805F58478D9EB792403BC57DD8">
    <w:name w:val="D205D2805F58478D9EB792403BC57DD8"/>
    <w:rsid w:val="00C72BA6"/>
  </w:style>
  <w:style w:type="paragraph" w:customStyle="1" w:styleId="D5094F8739684FB98AC7B51D69074BA1">
    <w:name w:val="D5094F8739684FB98AC7B51D69074BA1"/>
    <w:rsid w:val="005E1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7</Pages>
  <Words>1981</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Escuela Normal Superior N°4                                                       Estanislao S. Zeballos</vt:lpstr>
    </vt:vector>
  </TitlesOfParts>
  <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Normal Superior N°4                                                       Estanislao S. Zeballos</dc:title>
  <dc:creator>Gabriela de Antueno</dc:creator>
  <cp:lastModifiedBy>fabter</cp:lastModifiedBy>
  <cp:revision>651</cp:revision>
  <dcterms:created xsi:type="dcterms:W3CDTF">2018-04-08T23:12:00Z</dcterms:created>
  <dcterms:modified xsi:type="dcterms:W3CDTF">2020-05-06T18:28:00Z</dcterms:modified>
</cp:coreProperties>
</file>